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E2A" w:rsidP="1BC8802A" w:rsidRDefault="00E95E2A" w14:paraId="4B607A7D" w14:textId="3684B1BA">
      <w:pPr>
        <w:pStyle w:val="Heading3"/>
        <w:jc w:val="center"/>
      </w:pPr>
      <w:bookmarkStart w:name="_Toc534707977" w:id="0"/>
      <w:bookmarkStart w:name="_Toc535225846" w:id="1"/>
      <w:r w:rsidR="00E95E2A">
        <w:rPr/>
        <w:t>District</w:t>
      </w:r>
      <w:r w:rsidR="00E95E2A">
        <w:rPr/>
        <w:t xml:space="preserve">, </w:t>
      </w:r>
      <w:r w:rsidR="00E95E2A">
        <w:rPr/>
        <w:t xml:space="preserve">Charter School </w:t>
      </w:r>
      <w:r w:rsidR="00E95E2A">
        <w:rPr/>
        <w:t>a</w:t>
      </w:r>
      <w:r w:rsidR="00E95E2A">
        <w:rPr/>
        <w:t>nd Renaissance School</w:t>
      </w:r>
      <w:r w:rsidR="00E95E2A">
        <w:rPr/>
        <w:t xml:space="preserve"> </w:t>
      </w:r>
      <w:r w:rsidR="00E95E2A">
        <w:rPr/>
        <w:t>Project Comprehensive Equity Plan</w:t>
      </w:r>
      <w:r w:rsidR="016C7B08">
        <w:rPr/>
        <w:t xml:space="preserve"> – </w:t>
      </w:r>
      <w:r w:rsidRPr="1BC8802A" w:rsidR="016C7B08">
        <w:rPr>
          <w:b w:val="1"/>
          <w:bCs w:val="1"/>
        </w:rPr>
        <w:t>ORANGE TOWNSHIP PUBLIC SCHOOLS</w:t>
      </w:r>
      <w:r>
        <w:br/>
      </w:r>
      <w:r w:rsidR="00E95E2A">
        <w:rPr/>
        <w:t>Needs Assessment</w:t>
      </w:r>
      <w:bookmarkEnd w:id="0"/>
      <w:bookmarkEnd w:id="1"/>
    </w:p>
    <w:p w:rsidRPr="00382876" w:rsidR="00E95E2A" w:rsidP="00AD1920" w:rsidRDefault="00E95E2A" w14:paraId="2FDCB051" w14:textId="77777777">
      <w:pPr>
        <w:pStyle w:val="Heading2"/>
      </w:pPr>
      <w:r w:rsidRPr="00382876">
        <w:t xml:space="preserve">Directions: </w:t>
      </w:r>
    </w:p>
    <w:p w:rsidR="00E95E2A" w:rsidP="00E95E2A" w:rsidRDefault="00E95E2A" w14:paraId="4064D7B0" w14:textId="77777777">
      <w:r w:rsidRPr="00746DA7">
        <w:t xml:space="preserve">Indicate compliance by </w:t>
      </w:r>
      <w:r>
        <w:t>yes or no</w:t>
      </w:r>
      <w:r w:rsidRPr="00746DA7">
        <w:t xml:space="preserve">.  </w:t>
      </w:r>
      <w:r>
        <w:t>If non-</w:t>
      </w:r>
      <w:r w:rsidRPr="00746DA7">
        <w:t xml:space="preserve">compliant, list the name of the school(s) not in compliance; specific areas identified as non-compliant </w:t>
      </w:r>
      <w:r w:rsidRPr="00377A40">
        <w:rPr>
          <w:rStyle w:val="Strong"/>
          <w:szCs w:val="24"/>
        </w:rPr>
        <w:t>must</w:t>
      </w:r>
      <w:r w:rsidRPr="00746DA7">
        <w:t xml:space="preserve"> be addressed on the Comprehensive Equity Plan forms.</w:t>
      </w:r>
    </w:p>
    <w:p w:rsidR="00E95E2A" w:rsidP="00E95E2A" w:rsidRDefault="00E95E2A" w14:paraId="77B3409E" w14:textId="77777777">
      <w:r>
        <w:t xml:space="preserve"> </w:t>
      </w:r>
    </w:p>
    <w:p w:rsidRPr="00382876" w:rsidR="00E95E2A" w:rsidP="00AD1920" w:rsidRDefault="00E95E2A" w14:paraId="32C2EAC1" w14:textId="77777777">
      <w:pPr>
        <w:pStyle w:val="Heading3"/>
        <w:ind w:left="-990"/>
        <w:rPr>
          <w:b/>
        </w:rPr>
      </w:pPr>
      <w:r w:rsidRPr="00382876">
        <w:t>Table 1: Needs Assessment, Board Responsibility</w:t>
      </w:r>
    </w:p>
    <w:tbl>
      <w:tblPr>
        <w:tblW w:w="1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436"/>
        <w:gridCol w:w="1170"/>
        <w:gridCol w:w="5490"/>
        <w:gridCol w:w="3785"/>
      </w:tblGrid>
      <w:tr w:rsidRPr="00922E0F" w:rsidR="00E95E2A" w:rsidTr="1BC8802A" w14:paraId="790425FC" w14:textId="77777777">
        <w:trPr>
          <w:trHeight w:val="854"/>
          <w:tblHeader/>
          <w:jc w:val="center"/>
        </w:trPr>
        <w:tc>
          <w:tcPr>
            <w:tcW w:w="4436" w:type="dxa"/>
            <w:shd w:val="clear" w:color="auto" w:fill="BFBFBF" w:themeFill="background1" w:themeFillShade="BF"/>
            <w:tcMar/>
            <w:vAlign w:val="center"/>
          </w:tcPr>
          <w:p w:rsidRPr="00922E0F" w:rsidR="00E95E2A" w:rsidP="006007E4" w:rsidRDefault="00E95E2A" w14:paraId="7AB4C39A" w14:textId="77777777">
            <w:pPr>
              <w:tabs>
                <w:tab w:val="left" w:pos="0"/>
                <w:tab w:val="right" w:pos="285"/>
              </w:tabs>
              <w:rPr>
                <w:b/>
                <w:noProof w:val="0"/>
                <w:color w:val="000000"/>
                <w:sz w:val="22"/>
              </w:rPr>
            </w:pPr>
          </w:p>
          <w:p w:rsidRPr="00922E0F" w:rsidR="00E95E2A" w:rsidP="00E95E2A" w:rsidRDefault="00E95E2A" w14:paraId="03C0F4D1" w14:textId="77777777">
            <w:pPr>
              <w:pStyle w:val="ListParagraph"/>
              <w:numPr>
                <w:ilvl w:val="0"/>
                <w:numId w:val="1"/>
              </w:numPr>
              <w:jc w:val="center"/>
              <w:rPr>
                <w:b/>
                <w:noProof w:val="0"/>
                <w:color w:val="000000"/>
                <w:szCs w:val="24"/>
              </w:rPr>
            </w:pPr>
            <w:r w:rsidRPr="00922E0F">
              <w:rPr>
                <w:b/>
                <w:noProof w:val="0"/>
                <w:color w:val="000000"/>
                <w:szCs w:val="24"/>
              </w:rPr>
              <w:t>Board Responsibility</w:t>
            </w:r>
          </w:p>
          <w:p w:rsidRPr="00922E0F" w:rsidR="00E95E2A" w:rsidP="006007E4" w:rsidRDefault="00E95E2A" w14:paraId="1C7CB1CC" w14:textId="77777777">
            <w:pPr>
              <w:jc w:val="center"/>
              <w:rPr>
                <w:noProof w:val="0"/>
                <w:color w:val="000000"/>
                <w:sz w:val="22"/>
              </w:rPr>
            </w:pPr>
          </w:p>
        </w:tc>
        <w:tc>
          <w:tcPr>
            <w:tcW w:w="1170" w:type="dxa"/>
            <w:shd w:val="clear" w:color="auto" w:fill="BFBFBF" w:themeFill="background1" w:themeFillShade="BF"/>
            <w:tcMar/>
            <w:vAlign w:val="center"/>
          </w:tcPr>
          <w:p w:rsidRPr="00494A4A" w:rsidR="00E95E2A" w:rsidP="006007E4" w:rsidRDefault="00E95E2A" w14:paraId="76BD979A" w14:textId="77777777">
            <w:pPr>
              <w:tabs>
                <w:tab w:val="left" w:pos="0"/>
                <w:tab w:val="right" w:pos="285"/>
              </w:tabs>
              <w:rPr>
                <w:b/>
                <w:i/>
                <w:noProof w:val="0"/>
                <w:color w:val="000000"/>
                <w:sz w:val="22"/>
                <w:szCs w:val="22"/>
              </w:rPr>
            </w:pPr>
            <w:r w:rsidRPr="00494A4A">
              <w:rPr>
                <w:b/>
                <w:noProof w:val="0"/>
                <w:color w:val="000000"/>
                <w:sz w:val="22"/>
                <w:szCs w:val="22"/>
              </w:rPr>
              <w:t>Compliant (Yes or No)</w:t>
            </w:r>
          </w:p>
        </w:tc>
        <w:tc>
          <w:tcPr>
            <w:tcW w:w="5490" w:type="dxa"/>
            <w:shd w:val="clear" w:color="auto" w:fill="BFBFBF" w:themeFill="background1" w:themeFillShade="BF"/>
            <w:tcMar/>
            <w:vAlign w:val="center"/>
          </w:tcPr>
          <w:p w:rsidRPr="00494A4A" w:rsidR="00E95E2A" w:rsidP="006007E4" w:rsidRDefault="00E95E2A" w14:paraId="626DED7F" w14:textId="77777777">
            <w:pPr>
              <w:rPr>
                <w:b/>
              </w:rPr>
            </w:pPr>
            <w:r w:rsidRPr="00494A4A">
              <w:rPr>
                <w:b/>
              </w:rPr>
              <w:t>Documentation or evidence to substantiate compliance must include board policy title, number and date of adoption and or revision.</w:t>
            </w:r>
          </w:p>
        </w:tc>
        <w:tc>
          <w:tcPr>
            <w:tcW w:w="3785" w:type="dxa"/>
            <w:shd w:val="clear" w:color="auto" w:fill="BFBFBF" w:themeFill="background1" w:themeFillShade="BF"/>
            <w:tcMar/>
          </w:tcPr>
          <w:p w:rsidRPr="00494A4A" w:rsidR="00E95E2A" w:rsidP="006007E4" w:rsidRDefault="00E95E2A" w14:paraId="2E3D1966" w14:textId="77777777">
            <w:pPr>
              <w:rPr>
                <w:b/>
              </w:rPr>
            </w:pPr>
            <w:r w:rsidRPr="00494A4A">
              <w:rPr>
                <w:b/>
              </w:rPr>
              <w:t>List name of noncompliant school(s) in the district</w:t>
            </w:r>
          </w:p>
        </w:tc>
      </w:tr>
      <w:tr w:rsidRPr="00922E0F" w:rsidR="00E95E2A" w:rsidTr="1BC8802A" w14:paraId="68CC4079" w14:textId="77777777">
        <w:trPr>
          <w:trHeight w:val="1077"/>
          <w:jc w:val="center"/>
        </w:trPr>
        <w:tc>
          <w:tcPr>
            <w:tcW w:w="4436" w:type="dxa"/>
            <w:tcMar/>
          </w:tcPr>
          <w:p w:rsidRPr="00922E0F" w:rsidR="00E95E2A" w:rsidP="006007E4" w:rsidRDefault="00E95E2A" w14:paraId="2F321CC6" w14:textId="77777777">
            <w:pPr>
              <w:rPr>
                <w:szCs w:val="24"/>
              </w:rPr>
            </w:pPr>
            <w:r w:rsidRPr="00922E0F">
              <w:rPr>
                <w:szCs w:val="24"/>
              </w:rPr>
              <w:t>NJAC 6A:7-1.7; Title VII, Civil Rights Act of 1964; Section 504, Rehabilitation Act of 1973; N.J.S.A. 10:5, Title IX; U.S. Supreme Court, 1982; Plyler v. Doe; N.J.A.C. 6A:15-1.7; Castañeda v. Pickard</w:t>
            </w:r>
          </w:p>
          <w:p w:rsidRPr="00922E0F" w:rsidR="00E95E2A" w:rsidP="006007E4" w:rsidRDefault="00E95E2A" w14:paraId="3086A4E2" w14:textId="77777777">
            <w:pPr>
              <w:rPr>
                <w:szCs w:val="24"/>
              </w:rPr>
            </w:pPr>
          </w:p>
          <w:p w:rsidRPr="00922E0F" w:rsidR="00E95E2A" w:rsidP="00E95E2A" w:rsidRDefault="00E95E2A" w14:paraId="38703A7C" w14:textId="77777777">
            <w:pPr>
              <w:numPr>
                <w:ilvl w:val="0"/>
                <w:numId w:val="2"/>
              </w:numPr>
              <w:rPr>
                <w:b/>
                <w:sz w:val="22"/>
              </w:rPr>
            </w:pPr>
            <w:r w:rsidRPr="00922E0F">
              <w:rPr>
                <w:szCs w:val="24"/>
              </w:rPr>
              <w:t>Adopt or re-adopt written equality and equity policies, requiring the following:</w:t>
            </w:r>
          </w:p>
        </w:tc>
        <w:tc>
          <w:tcPr>
            <w:tcW w:w="1170" w:type="dxa"/>
            <w:tcMar/>
            <w:vAlign w:val="center"/>
          </w:tcPr>
          <w:p w:rsidRPr="00922E0F" w:rsidR="00E95E2A" w:rsidP="006007E4" w:rsidRDefault="00E95E2A" w14:paraId="44806C5B" w14:textId="5D43123B"/>
        </w:tc>
        <w:tc>
          <w:tcPr>
            <w:tcW w:w="5490" w:type="dxa"/>
            <w:tcMar/>
            <w:vAlign w:val="center"/>
          </w:tcPr>
          <w:p w:rsidRPr="00922E0F" w:rsidR="00FB0E8C" w:rsidP="00FB0E8C" w:rsidRDefault="00FB0E8C" w14:paraId="0DC9B993" w14:textId="466225BC">
            <w:pPr>
              <w:rPr>
                <w:sz w:val="22"/>
              </w:rPr>
            </w:pPr>
          </w:p>
        </w:tc>
        <w:tc>
          <w:tcPr>
            <w:tcW w:w="3785" w:type="dxa"/>
            <w:tcMar/>
          </w:tcPr>
          <w:p w:rsidRPr="00922E0F" w:rsidR="00E95E2A" w:rsidP="006007E4" w:rsidRDefault="00E95E2A" w14:paraId="0EE10011" w14:textId="77777777">
            <w:pPr>
              <w:rPr>
                <w:sz w:val="22"/>
              </w:rPr>
            </w:pPr>
          </w:p>
        </w:tc>
      </w:tr>
      <w:tr w:rsidRPr="00922E0F" w:rsidR="00E95E2A" w:rsidTr="1BC8802A" w14:paraId="4B243141" w14:textId="77777777">
        <w:trPr>
          <w:trHeight w:val="1152"/>
          <w:jc w:val="center"/>
        </w:trPr>
        <w:tc>
          <w:tcPr>
            <w:tcW w:w="4436" w:type="dxa"/>
            <w:tcMar/>
          </w:tcPr>
          <w:p w:rsidRPr="00922E0F" w:rsidR="00E95E2A" w:rsidP="00E95E2A" w:rsidRDefault="00E95E2A" w14:paraId="7ED259EA" w14:textId="77777777">
            <w:pPr>
              <w:numPr>
                <w:ilvl w:val="0"/>
                <w:numId w:val="3"/>
              </w:numPr>
            </w:pPr>
            <w:r w:rsidRPr="00922E0F">
              <w:t>Equality and Equity in School and Classroom Practices, that shall, as a minimum, do the following:</w:t>
            </w:r>
          </w:p>
          <w:p w:rsidRPr="00922E0F" w:rsidR="00E95E2A" w:rsidP="00E95E2A" w:rsidRDefault="00E95E2A" w14:paraId="66D05ECA" w14:textId="77777777">
            <w:pPr>
              <w:numPr>
                <w:ilvl w:val="1"/>
                <w:numId w:val="3"/>
              </w:numPr>
              <w:rPr>
                <w:noProof w:val="0"/>
                <w:color w:val="000000"/>
              </w:rPr>
            </w:pPr>
            <w:r w:rsidRPr="00922E0F">
              <w:rPr>
                <w:noProof w:val="0"/>
                <w:color w:val="000000"/>
              </w:rPr>
              <w:t>Identify and address all forms of prejudice and discrimination in all district, charter and renaissance school project programs, practices, curricula, instructional materials and assessments.</w:t>
            </w:r>
          </w:p>
        </w:tc>
        <w:tc>
          <w:tcPr>
            <w:tcW w:w="1170" w:type="dxa"/>
            <w:tcMar/>
          </w:tcPr>
          <w:p w:rsidR="00E95E2A" w:rsidP="006007E4" w:rsidRDefault="00E95E2A" w14:paraId="584E25CA" w14:textId="77777777"/>
          <w:p w:rsidR="00FB0E8C" w:rsidP="006007E4" w:rsidRDefault="00FB0E8C" w14:paraId="00DAB9D5" w14:textId="77777777"/>
          <w:p w:rsidR="00FB0E8C" w:rsidP="006007E4" w:rsidRDefault="00FB0E8C" w14:paraId="4812FFA0" w14:textId="77777777"/>
          <w:p w:rsidR="00FB0E8C" w:rsidP="006007E4" w:rsidRDefault="00FB0E8C" w14:paraId="4FD1F3B8" w14:textId="77777777"/>
          <w:p w:rsidRPr="00FB0E8C" w:rsidR="00FB0E8C" w:rsidP="006007E4" w:rsidRDefault="00FB0E8C" w14:paraId="62D16417" w14:textId="14955894">
            <w:pPr>
              <w:rPr>
                <w:b/>
                <w:bCs/>
              </w:rPr>
            </w:pPr>
            <w:r>
              <w:t xml:space="preserve">    </w:t>
            </w:r>
            <w:r>
              <w:rPr>
                <w:b/>
                <w:bCs/>
              </w:rPr>
              <w:t>Yes</w:t>
            </w:r>
          </w:p>
        </w:tc>
        <w:tc>
          <w:tcPr>
            <w:tcW w:w="5490" w:type="dxa"/>
            <w:tcMar/>
          </w:tcPr>
          <w:p w:rsidRPr="00FB0E8C" w:rsidR="00FB0E8C" w:rsidP="00FB0E8C" w:rsidRDefault="00FB0E8C" w14:paraId="64E2D326" w14:textId="77777777">
            <w:pPr>
              <w:rPr>
                <w:b/>
                <w:bCs/>
                <w:sz w:val="22"/>
              </w:rPr>
            </w:pPr>
            <w:r w:rsidRPr="00FB0E8C">
              <w:rPr>
                <w:b/>
                <w:bCs/>
                <w:sz w:val="22"/>
              </w:rPr>
              <w:t>Policies:</w:t>
            </w:r>
          </w:p>
          <w:p w:rsidR="00FB0E8C" w:rsidP="00FB0E8C" w:rsidRDefault="00FB0E8C" w14:paraId="6CCB551C" w14:textId="77777777">
            <w:pPr>
              <w:rPr>
                <w:sz w:val="22"/>
              </w:rPr>
            </w:pPr>
            <w:r>
              <w:rPr>
                <w:sz w:val="22"/>
              </w:rPr>
              <w:t>#1140</w:t>
            </w:r>
          </w:p>
          <w:p w:rsidR="00FB0E8C" w:rsidP="00FB0E8C" w:rsidRDefault="00FB0E8C" w14:paraId="4F8CFA1F" w14:textId="6E646747">
            <w:pPr>
              <w:rPr>
                <w:sz w:val="22"/>
              </w:rPr>
            </w:pPr>
            <w:r>
              <w:rPr>
                <w:sz w:val="22"/>
              </w:rPr>
              <w:t>#1523</w:t>
            </w:r>
          </w:p>
          <w:p w:rsidR="00FB0E8C" w:rsidP="00FB0E8C" w:rsidRDefault="00FB0E8C" w14:paraId="1CDAFDD7" w14:textId="6F1E5196">
            <w:pPr>
              <w:rPr>
                <w:sz w:val="22"/>
              </w:rPr>
            </w:pPr>
            <w:r>
              <w:rPr>
                <w:sz w:val="22"/>
              </w:rPr>
              <w:t>#2200</w:t>
            </w:r>
          </w:p>
          <w:p w:rsidR="00FB0E8C" w:rsidP="00FB0E8C" w:rsidRDefault="00FB0E8C" w14:paraId="792CEA3D" w14:textId="6BA4E42F">
            <w:pPr>
              <w:rPr>
                <w:sz w:val="22"/>
              </w:rPr>
            </w:pPr>
            <w:r>
              <w:rPr>
                <w:sz w:val="22"/>
              </w:rPr>
              <w:t>#5755</w:t>
            </w:r>
          </w:p>
          <w:p w:rsidR="00FB0E8C" w:rsidP="00FB0E8C" w:rsidRDefault="00FB0E8C" w14:paraId="2FD2BDC9" w14:textId="45C26B07">
            <w:pPr>
              <w:rPr>
                <w:sz w:val="22"/>
              </w:rPr>
            </w:pPr>
            <w:r>
              <w:rPr>
                <w:sz w:val="22"/>
              </w:rPr>
              <w:t>#5842</w:t>
            </w:r>
          </w:p>
          <w:p w:rsidR="00FB0E8C" w:rsidP="00FB0E8C" w:rsidRDefault="00FB0E8C" w14:paraId="4A7045C4" w14:textId="3226709D">
            <w:pPr>
              <w:rPr>
                <w:sz w:val="22"/>
              </w:rPr>
            </w:pPr>
            <w:r>
              <w:rPr>
                <w:sz w:val="22"/>
              </w:rPr>
              <w:t>#7461</w:t>
            </w:r>
          </w:p>
          <w:p w:rsidRPr="00FB0E8C" w:rsidR="00FB0E8C" w:rsidP="00FB0E8C" w:rsidRDefault="00FB0E8C" w14:paraId="3B2C66F6" w14:textId="2AD84D5D">
            <w:pPr>
              <w:rPr>
                <w:b/>
                <w:bCs/>
                <w:sz w:val="22"/>
              </w:rPr>
            </w:pPr>
            <w:r w:rsidRPr="00FB0E8C">
              <w:rPr>
                <w:b/>
                <w:bCs/>
                <w:sz w:val="22"/>
              </w:rPr>
              <w:t>Policy and Regulations:</w:t>
            </w:r>
          </w:p>
          <w:p w:rsidR="00FB0E8C" w:rsidP="00FB0E8C" w:rsidRDefault="00FB0E8C" w14:paraId="471CBE21" w14:textId="4007009A">
            <w:pPr>
              <w:rPr>
                <w:sz w:val="22"/>
              </w:rPr>
            </w:pPr>
            <w:r>
              <w:rPr>
                <w:sz w:val="22"/>
              </w:rPr>
              <w:t>#2260</w:t>
            </w:r>
          </w:p>
          <w:p w:rsidR="00FB0E8C" w:rsidP="00FB0E8C" w:rsidRDefault="00FB0E8C" w14:paraId="67AEFD24" w14:textId="6C3CC570">
            <w:pPr>
              <w:rPr>
                <w:sz w:val="22"/>
              </w:rPr>
            </w:pPr>
            <w:r>
              <w:rPr>
                <w:sz w:val="22"/>
              </w:rPr>
              <w:t>5750</w:t>
            </w:r>
          </w:p>
          <w:p w:rsidRPr="00922E0F" w:rsidR="00E95E2A" w:rsidP="006007E4" w:rsidRDefault="00E95E2A" w14:paraId="15F9B819" w14:textId="77777777">
            <w:pPr>
              <w:rPr>
                <w:sz w:val="18"/>
              </w:rPr>
            </w:pPr>
          </w:p>
        </w:tc>
        <w:tc>
          <w:tcPr>
            <w:tcW w:w="3785" w:type="dxa"/>
            <w:tcMar/>
          </w:tcPr>
          <w:p w:rsidRPr="00922E0F" w:rsidR="00E95E2A" w:rsidP="006007E4" w:rsidRDefault="00E95E2A" w14:paraId="28186695" w14:textId="77777777">
            <w:pPr>
              <w:rPr>
                <w:sz w:val="18"/>
              </w:rPr>
            </w:pPr>
          </w:p>
        </w:tc>
      </w:tr>
      <w:tr w:rsidRPr="00922E0F" w:rsidR="00E95E2A" w:rsidTr="1BC8802A" w14:paraId="536239FA" w14:textId="77777777">
        <w:trPr>
          <w:trHeight w:val="3158"/>
          <w:jc w:val="center"/>
        </w:trPr>
        <w:tc>
          <w:tcPr>
            <w:tcW w:w="4436" w:type="dxa"/>
            <w:tcMar/>
          </w:tcPr>
          <w:p w:rsidRPr="00922E0F" w:rsidR="00E95E2A" w:rsidP="00E95E2A" w:rsidRDefault="00E95E2A" w14:paraId="46825D42" w14:textId="77777777">
            <w:pPr>
              <w:numPr>
                <w:ilvl w:val="1"/>
                <w:numId w:val="3"/>
              </w:numPr>
              <w:rPr>
                <w:color w:val="000000"/>
              </w:rPr>
            </w:pPr>
            <w:r w:rsidRPr="00922E0F">
              <w:rPr>
                <w:color w:val="000000"/>
              </w:rPr>
              <w:lastRenderedPageBreak/>
              <w:t xml:space="preserve">Ensure equal access to all schools, facilities, programs, activities, and benefits for all students, regardless of </w:t>
            </w:r>
            <w:r w:rsidRPr="00922E0F">
              <w:t>race, creed, color, national origin, ancestry, age, marital status, affectional or sexual orientation, gender, religion, disability or socioeconomic status</w:t>
            </w:r>
            <w:r w:rsidRPr="00922E0F">
              <w:rPr>
                <w:color w:val="000000"/>
              </w:rPr>
              <w:t>.</w:t>
            </w:r>
          </w:p>
        </w:tc>
        <w:tc>
          <w:tcPr>
            <w:tcW w:w="1170" w:type="dxa"/>
            <w:tcMar/>
          </w:tcPr>
          <w:p w:rsidR="00FB0E8C" w:rsidP="006007E4" w:rsidRDefault="00FB0E8C" w14:paraId="288343B0" w14:textId="77777777">
            <w:pPr>
              <w:rPr>
                <w:b/>
                <w:bCs/>
                <w:sz w:val="22"/>
              </w:rPr>
            </w:pPr>
          </w:p>
          <w:p w:rsidR="00FB0E8C" w:rsidP="006007E4" w:rsidRDefault="00FB0E8C" w14:paraId="7DDD25AE" w14:textId="77777777">
            <w:pPr>
              <w:rPr>
                <w:b/>
                <w:bCs/>
                <w:sz w:val="22"/>
              </w:rPr>
            </w:pPr>
          </w:p>
          <w:p w:rsidR="00FB0E8C" w:rsidP="006007E4" w:rsidRDefault="00FB0E8C" w14:paraId="75619BB4" w14:textId="77777777">
            <w:pPr>
              <w:rPr>
                <w:b/>
                <w:bCs/>
                <w:sz w:val="22"/>
              </w:rPr>
            </w:pPr>
          </w:p>
          <w:p w:rsidR="00FB0E8C" w:rsidP="006007E4" w:rsidRDefault="00FB0E8C" w14:paraId="46E45334" w14:textId="77777777">
            <w:pPr>
              <w:rPr>
                <w:b/>
                <w:bCs/>
                <w:sz w:val="22"/>
              </w:rPr>
            </w:pPr>
          </w:p>
          <w:p w:rsidRPr="00FB0E8C" w:rsidR="00E95E2A" w:rsidP="006007E4" w:rsidRDefault="00FB0E8C" w14:paraId="1240943B" w14:textId="5BCD756D">
            <w:pPr>
              <w:rPr>
                <w:b/>
                <w:bCs/>
                <w:sz w:val="22"/>
              </w:rPr>
            </w:pPr>
            <w:r>
              <w:rPr>
                <w:b/>
                <w:bCs/>
                <w:sz w:val="22"/>
              </w:rPr>
              <w:t xml:space="preserve">     </w:t>
            </w:r>
            <w:r w:rsidRPr="00FB0E8C">
              <w:rPr>
                <w:b/>
                <w:bCs/>
                <w:sz w:val="22"/>
              </w:rPr>
              <w:t>Yes</w:t>
            </w:r>
          </w:p>
        </w:tc>
        <w:tc>
          <w:tcPr>
            <w:tcW w:w="5490" w:type="dxa"/>
            <w:tcMar/>
          </w:tcPr>
          <w:p w:rsidRPr="00F5707C" w:rsidR="00E95E2A" w:rsidP="006007E4" w:rsidRDefault="00E95E2A" w14:paraId="17916569" w14:textId="77777777">
            <w:pPr>
              <w:rPr>
                <w:sz w:val="22"/>
                <w:szCs w:val="22"/>
              </w:rPr>
            </w:pPr>
          </w:p>
          <w:p w:rsidRPr="00F5707C" w:rsidR="00FB0E8C" w:rsidP="006007E4" w:rsidRDefault="00FB0E8C" w14:paraId="38AD9E8F" w14:textId="77777777">
            <w:pPr>
              <w:rPr>
                <w:sz w:val="22"/>
                <w:szCs w:val="22"/>
              </w:rPr>
            </w:pPr>
            <w:r w:rsidRPr="00F5707C">
              <w:rPr>
                <w:sz w:val="22"/>
                <w:szCs w:val="22"/>
              </w:rPr>
              <w:t>Policies:</w:t>
            </w:r>
          </w:p>
          <w:p w:rsidRPr="00F5707C" w:rsidR="00FB0E8C" w:rsidP="006007E4" w:rsidRDefault="00FB0E8C" w14:paraId="4A169EE7" w14:textId="77777777">
            <w:pPr>
              <w:rPr>
                <w:sz w:val="22"/>
                <w:szCs w:val="22"/>
              </w:rPr>
            </w:pPr>
            <w:r w:rsidRPr="00F5707C">
              <w:rPr>
                <w:sz w:val="22"/>
                <w:szCs w:val="22"/>
              </w:rPr>
              <w:t>#1140</w:t>
            </w:r>
          </w:p>
          <w:p w:rsidRPr="00F5707C" w:rsidR="00FB0E8C" w:rsidP="006007E4" w:rsidRDefault="00FB0E8C" w14:paraId="78F9422F" w14:textId="77777777">
            <w:pPr>
              <w:rPr>
                <w:sz w:val="22"/>
                <w:szCs w:val="22"/>
              </w:rPr>
            </w:pPr>
            <w:r w:rsidRPr="00F5707C">
              <w:rPr>
                <w:sz w:val="22"/>
                <w:szCs w:val="22"/>
              </w:rPr>
              <w:t>#1523</w:t>
            </w:r>
          </w:p>
          <w:p w:rsidRPr="00F5707C" w:rsidR="00FB0E8C" w:rsidP="006007E4" w:rsidRDefault="00FB0E8C" w14:paraId="1F21D73D" w14:textId="77777777">
            <w:pPr>
              <w:rPr>
                <w:sz w:val="22"/>
                <w:szCs w:val="22"/>
              </w:rPr>
            </w:pPr>
            <w:r w:rsidRPr="00F5707C">
              <w:rPr>
                <w:sz w:val="22"/>
                <w:szCs w:val="22"/>
              </w:rPr>
              <w:t>#2260</w:t>
            </w:r>
          </w:p>
          <w:p w:rsidRPr="00F5707C" w:rsidR="00FB0E8C" w:rsidP="006007E4" w:rsidRDefault="00FB0E8C" w14:paraId="4DD7F2DA" w14:textId="77777777">
            <w:pPr>
              <w:rPr>
                <w:sz w:val="22"/>
                <w:szCs w:val="22"/>
              </w:rPr>
            </w:pPr>
            <w:r w:rsidRPr="00F5707C">
              <w:rPr>
                <w:sz w:val="22"/>
                <w:szCs w:val="22"/>
              </w:rPr>
              <w:t>#2412</w:t>
            </w:r>
          </w:p>
          <w:p w:rsidRPr="00F5707C" w:rsidR="00FB0E8C" w:rsidP="006007E4" w:rsidRDefault="00FB0E8C" w14:paraId="2C61D499" w14:textId="77777777">
            <w:pPr>
              <w:rPr>
                <w:sz w:val="22"/>
                <w:szCs w:val="22"/>
              </w:rPr>
            </w:pPr>
            <w:r w:rsidRPr="00F5707C">
              <w:rPr>
                <w:sz w:val="22"/>
                <w:szCs w:val="22"/>
              </w:rPr>
              <w:t>#5752</w:t>
            </w:r>
          </w:p>
          <w:p w:rsidRPr="00F5707C" w:rsidR="00FB0E8C" w:rsidP="006007E4" w:rsidRDefault="00FB0E8C" w14:paraId="11E9511C" w14:textId="77777777">
            <w:pPr>
              <w:rPr>
                <w:sz w:val="22"/>
                <w:szCs w:val="22"/>
              </w:rPr>
            </w:pPr>
            <w:r w:rsidRPr="00F5707C">
              <w:rPr>
                <w:sz w:val="22"/>
                <w:szCs w:val="22"/>
              </w:rPr>
              <w:t>#5755</w:t>
            </w:r>
          </w:p>
          <w:p w:rsidRPr="00F5707C" w:rsidR="00FB0E8C" w:rsidP="006007E4" w:rsidRDefault="00FB0E8C" w14:paraId="15947579" w14:textId="77777777">
            <w:pPr>
              <w:rPr>
                <w:sz w:val="22"/>
                <w:szCs w:val="22"/>
              </w:rPr>
            </w:pPr>
            <w:r w:rsidRPr="00F5707C">
              <w:rPr>
                <w:sz w:val="22"/>
                <w:szCs w:val="22"/>
              </w:rPr>
              <w:t>#5842</w:t>
            </w:r>
          </w:p>
          <w:p w:rsidRPr="00F5707C" w:rsidR="00FB0E8C" w:rsidP="006007E4" w:rsidRDefault="00FB0E8C" w14:paraId="613B5816" w14:textId="77777777">
            <w:pPr>
              <w:rPr>
                <w:sz w:val="22"/>
                <w:szCs w:val="22"/>
              </w:rPr>
            </w:pPr>
            <w:r w:rsidRPr="00F5707C">
              <w:rPr>
                <w:sz w:val="22"/>
                <w:szCs w:val="22"/>
              </w:rPr>
              <w:t>#7101</w:t>
            </w:r>
          </w:p>
          <w:p w:rsidRPr="00F5707C" w:rsidR="00FB0E8C" w:rsidP="006007E4" w:rsidRDefault="00FB0E8C" w14:paraId="25AADF75" w14:textId="77777777">
            <w:pPr>
              <w:rPr>
                <w:sz w:val="22"/>
                <w:szCs w:val="22"/>
              </w:rPr>
            </w:pPr>
          </w:p>
          <w:p w:rsidRPr="00F5707C" w:rsidR="00FB0E8C" w:rsidP="006007E4" w:rsidRDefault="00FB0E8C" w14:paraId="5ACA2BE7" w14:textId="77777777">
            <w:pPr>
              <w:rPr>
                <w:sz w:val="22"/>
                <w:szCs w:val="22"/>
              </w:rPr>
            </w:pPr>
            <w:r w:rsidRPr="00F5707C">
              <w:rPr>
                <w:sz w:val="22"/>
                <w:szCs w:val="22"/>
              </w:rPr>
              <w:t>Policy and Regulation:</w:t>
            </w:r>
          </w:p>
          <w:p w:rsidRPr="00F5707C" w:rsidR="00FB0E8C" w:rsidP="006007E4" w:rsidRDefault="00FB0E8C" w14:paraId="52835A73" w14:textId="49347B2D">
            <w:pPr>
              <w:rPr>
                <w:sz w:val="22"/>
                <w:szCs w:val="22"/>
              </w:rPr>
            </w:pPr>
            <w:r w:rsidRPr="00F5707C">
              <w:rPr>
                <w:sz w:val="22"/>
                <w:szCs w:val="22"/>
              </w:rPr>
              <w:t>#5750</w:t>
            </w:r>
          </w:p>
        </w:tc>
        <w:tc>
          <w:tcPr>
            <w:tcW w:w="3785" w:type="dxa"/>
            <w:tcMar/>
          </w:tcPr>
          <w:p w:rsidRPr="00922E0F" w:rsidR="00E95E2A" w:rsidP="006007E4" w:rsidRDefault="00E95E2A" w14:paraId="1431BE67" w14:textId="77777777">
            <w:pPr>
              <w:rPr>
                <w:sz w:val="18"/>
              </w:rPr>
            </w:pPr>
          </w:p>
        </w:tc>
      </w:tr>
      <w:tr w:rsidRPr="00922E0F" w:rsidR="00E95E2A" w:rsidTr="1BC8802A" w14:paraId="7F46DD6F" w14:textId="77777777">
        <w:trPr>
          <w:trHeight w:val="860"/>
          <w:jc w:val="center"/>
        </w:trPr>
        <w:tc>
          <w:tcPr>
            <w:tcW w:w="4436" w:type="dxa"/>
            <w:tcMar/>
          </w:tcPr>
          <w:p w:rsidRPr="00922E0F" w:rsidR="00E95E2A" w:rsidP="00E95E2A" w:rsidRDefault="00E95E2A" w14:paraId="7A570D60" w14:textId="77777777">
            <w:pPr>
              <w:numPr>
                <w:ilvl w:val="1"/>
                <w:numId w:val="3"/>
              </w:numPr>
              <w:rPr>
                <w:color w:val="000000"/>
              </w:rPr>
            </w:pPr>
            <w:r w:rsidRPr="00922E0F">
              <w:rPr>
                <w:color w:val="000000"/>
              </w:rPr>
              <w:t>Provide equitable treatment for pregnant and married students</w:t>
            </w:r>
          </w:p>
        </w:tc>
        <w:tc>
          <w:tcPr>
            <w:tcW w:w="1170" w:type="dxa"/>
            <w:tcMar/>
          </w:tcPr>
          <w:p w:rsidR="00E95E2A" w:rsidP="006007E4" w:rsidRDefault="00E95E2A" w14:paraId="39E5D43A" w14:textId="77777777">
            <w:pPr>
              <w:rPr>
                <w:sz w:val="22"/>
              </w:rPr>
            </w:pPr>
          </w:p>
          <w:p w:rsidRPr="00FB0E8C" w:rsidR="00FB0E8C" w:rsidP="006007E4" w:rsidRDefault="00FB0E8C" w14:paraId="7309173A" w14:textId="0C4E89C6">
            <w:pPr>
              <w:rPr>
                <w:b/>
                <w:bCs/>
                <w:sz w:val="22"/>
              </w:rPr>
            </w:pPr>
            <w:r>
              <w:rPr>
                <w:sz w:val="22"/>
              </w:rPr>
              <w:t xml:space="preserve">   </w:t>
            </w:r>
            <w:r>
              <w:rPr>
                <w:b/>
                <w:bCs/>
                <w:sz w:val="22"/>
              </w:rPr>
              <w:t>Yes</w:t>
            </w:r>
          </w:p>
          <w:p w:rsidRPr="00922E0F" w:rsidR="00FB0E8C" w:rsidP="006007E4" w:rsidRDefault="00FB0E8C" w14:paraId="78A908BE" w14:textId="410B8C10">
            <w:pPr>
              <w:rPr>
                <w:sz w:val="22"/>
              </w:rPr>
            </w:pPr>
          </w:p>
        </w:tc>
        <w:tc>
          <w:tcPr>
            <w:tcW w:w="5490" w:type="dxa"/>
            <w:tcMar/>
          </w:tcPr>
          <w:p w:rsidRPr="00F5707C" w:rsidR="00E95E2A" w:rsidP="006007E4" w:rsidRDefault="00FB0E8C" w14:paraId="3B603B55" w14:textId="59B5CD90">
            <w:pPr>
              <w:rPr>
                <w:sz w:val="22"/>
                <w:szCs w:val="22"/>
              </w:rPr>
            </w:pPr>
            <w:r w:rsidRPr="00F5707C">
              <w:rPr>
                <w:sz w:val="22"/>
                <w:szCs w:val="22"/>
              </w:rPr>
              <w:t>Policies</w:t>
            </w:r>
          </w:p>
          <w:p w:rsidRPr="00F5707C" w:rsidR="00FB0E8C" w:rsidP="006007E4" w:rsidRDefault="00FB0E8C" w14:paraId="3EB5159D" w14:textId="77777777">
            <w:pPr>
              <w:rPr>
                <w:sz w:val="22"/>
                <w:szCs w:val="22"/>
              </w:rPr>
            </w:pPr>
            <w:r w:rsidRPr="00F5707C">
              <w:rPr>
                <w:sz w:val="22"/>
                <w:szCs w:val="22"/>
              </w:rPr>
              <w:t>#2412</w:t>
            </w:r>
          </w:p>
          <w:p w:rsidRPr="00F5707C" w:rsidR="00FB0E8C" w:rsidP="006007E4" w:rsidRDefault="00FB0E8C" w14:paraId="157A80E6" w14:textId="77777777">
            <w:pPr>
              <w:rPr>
                <w:sz w:val="22"/>
                <w:szCs w:val="22"/>
              </w:rPr>
            </w:pPr>
            <w:r w:rsidRPr="00F5707C">
              <w:rPr>
                <w:sz w:val="22"/>
                <w:szCs w:val="22"/>
              </w:rPr>
              <w:t>#2416</w:t>
            </w:r>
          </w:p>
          <w:p w:rsidRPr="00F5707C" w:rsidR="00FB0E8C" w:rsidP="006007E4" w:rsidRDefault="00FB0E8C" w14:paraId="32CC1622" w14:textId="77777777">
            <w:pPr>
              <w:rPr>
                <w:sz w:val="22"/>
                <w:szCs w:val="22"/>
              </w:rPr>
            </w:pPr>
            <w:r w:rsidRPr="00F5707C">
              <w:rPr>
                <w:sz w:val="22"/>
                <w:szCs w:val="22"/>
              </w:rPr>
              <w:t>#5752</w:t>
            </w:r>
          </w:p>
          <w:p w:rsidRPr="00F5707C" w:rsidR="00FB0E8C" w:rsidP="006007E4" w:rsidRDefault="00FB0E8C" w14:paraId="07C15E62" w14:textId="64B49220">
            <w:pPr>
              <w:rPr>
                <w:sz w:val="22"/>
                <w:szCs w:val="22"/>
              </w:rPr>
            </w:pPr>
            <w:r w:rsidRPr="00F5707C">
              <w:rPr>
                <w:sz w:val="22"/>
                <w:szCs w:val="22"/>
              </w:rPr>
              <w:t>#5755</w:t>
            </w:r>
          </w:p>
        </w:tc>
        <w:tc>
          <w:tcPr>
            <w:tcW w:w="3785" w:type="dxa"/>
            <w:tcMar/>
          </w:tcPr>
          <w:p w:rsidRPr="00922E0F" w:rsidR="00E95E2A" w:rsidP="006007E4" w:rsidRDefault="00E95E2A" w14:paraId="204E84BC" w14:textId="77777777">
            <w:pPr>
              <w:rPr>
                <w:sz w:val="18"/>
              </w:rPr>
            </w:pPr>
          </w:p>
        </w:tc>
      </w:tr>
      <w:tr w:rsidRPr="00922E0F" w:rsidR="00E95E2A" w:rsidTr="1BC8802A" w14:paraId="6AE1322F" w14:textId="77777777">
        <w:trPr>
          <w:trHeight w:val="1412"/>
          <w:jc w:val="center"/>
        </w:trPr>
        <w:tc>
          <w:tcPr>
            <w:tcW w:w="4436" w:type="dxa"/>
            <w:tcMar/>
          </w:tcPr>
          <w:p w:rsidRPr="00382876" w:rsidR="00E95E2A" w:rsidP="00E95E2A" w:rsidRDefault="00E95E2A" w14:paraId="5CA9F3EB" w14:textId="77777777">
            <w:pPr>
              <w:numPr>
                <w:ilvl w:val="1"/>
                <w:numId w:val="3"/>
              </w:numPr>
              <w:rPr>
                <w:color w:val="000000"/>
              </w:rPr>
            </w:pPr>
            <w:r w:rsidRPr="00922E0F">
              <w:rPr>
                <w:color w:val="000000"/>
              </w:rPr>
              <w:t>Prohibit or eliminate all forms of harassment, including sexual harassment, intimidation and bullying. (P.L.2010,c122).</w:t>
            </w:r>
          </w:p>
        </w:tc>
        <w:tc>
          <w:tcPr>
            <w:tcW w:w="1170" w:type="dxa"/>
            <w:tcMar/>
          </w:tcPr>
          <w:p w:rsidR="00E95E2A" w:rsidP="006007E4" w:rsidRDefault="00E95E2A" w14:paraId="5F0374FD" w14:textId="77777777">
            <w:pPr>
              <w:rPr>
                <w:sz w:val="22"/>
              </w:rPr>
            </w:pPr>
          </w:p>
          <w:p w:rsidRPr="00FB0E8C" w:rsidR="00FB0E8C" w:rsidP="006007E4" w:rsidRDefault="00FB0E8C" w14:paraId="7EFF5D4D" w14:textId="0DC4A296">
            <w:pPr>
              <w:rPr>
                <w:b/>
                <w:bCs/>
                <w:sz w:val="22"/>
              </w:rPr>
            </w:pPr>
            <w:r>
              <w:rPr>
                <w:sz w:val="22"/>
              </w:rPr>
              <w:t xml:space="preserve">    </w:t>
            </w:r>
            <w:r>
              <w:rPr>
                <w:b/>
                <w:bCs/>
                <w:sz w:val="22"/>
              </w:rPr>
              <w:t>Yes</w:t>
            </w:r>
          </w:p>
        </w:tc>
        <w:tc>
          <w:tcPr>
            <w:tcW w:w="5490" w:type="dxa"/>
            <w:tcMar/>
          </w:tcPr>
          <w:p w:rsidRPr="00F5707C" w:rsidR="00FB0E8C" w:rsidP="006007E4" w:rsidRDefault="00FB0E8C" w14:paraId="3032FB7E" w14:textId="79B11107">
            <w:pPr>
              <w:rPr>
                <w:sz w:val="22"/>
                <w:szCs w:val="22"/>
              </w:rPr>
            </w:pPr>
            <w:r w:rsidRPr="00F5707C">
              <w:rPr>
                <w:sz w:val="22"/>
                <w:szCs w:val="22"/>
              </w:rPr>
              <w:t>Policies:                                                                 Policy &amp; Regulation</w:t>
            </w:r>
          </w:p>
          <w:p w:rsidRPr="00F5707C" w:rsidR="00FB0E8C" w:rsidP="006007E4" w:rsidRDefault="00FB0E8C" w14:paraId="09210C46" w14:textId="08279F51">
            <w:pPr>
              <w:rPr>
                <w:sz w:val="22"/>
                <w:szCs w:val="22"/>
              </w:rPr>
            </w:pPr>
            <w:r w:rsidRPr="00F5707C">
              <w:rPr>
                <w:sz w:val="22"/>
                <w:szCs w:val="22"/>
              </w:rPr>
              <w:t>#1523                                                                       #5512</w:t>
            </w:r>
          </w:p>
          <w:p w:rsidRPr="00F5707C" w:rsidR="00FB0E8C" w:rsidP="006007E4" w:rsidRDefault="00FB0E8C" w14:paraId="45CA649C" w14:textId="1B67F3A3">
            <w:pPr>
              <w:rPr>
                <w:sz w:val="22"/>
                <w:szCs w:val="22"/>
              </w:rPr>
            </w:pPr>
            <w:r w:rsidRPr="00F5707C">
              <w:rPr>
                <w:sz w:val="22"/>
                <w:szCs w:val="22"/>
              </w:rPr>
              <w:t>#3362                                                                        #</w:t>
            </w:r>
            <w:r w:rsidRPr="00F5707C" w:rsidR="00B8690C">
              <w:rPr>
                <w:sz w:val="22"/>
                <w:szCs w:val="22"/>
              </w:rPr>
              <w:t>5751</w:t>
            </w:r>
          </w:p>
          <w:p w:rsidRPr="00F5707C" w:rsidR="00FB0E8C" w:rsidP="006007E4" w:rsidRDefault="00FB0E8C" w14:paraId="36CFB774" w14:textId="77777777">
            <w:pPr>
              <w:rPr>
                <w:sz w:val="22"/>
                <w:szCs w:val="22"/>
              </w:rPr>
            </w:pPr>
            <w:r w:rsidRPr="00F5707C">
              <w:rPr>
                <w:sz w:val="22"/>
                <w:szCs w:val="22"/>
              </w:rPr>
              <w:t>#5512.02</w:t>
            </w:r>
          </w:p>
          <w:p w:rsidRPr="00F5707C" w:rsidR="00FB0E8C" w:rsidP="006007E4" w:rsidRDefault="00FB0E8C" w14:paraId="0FA6DE62" w14:textId="77777777">
            <w:pPr>
              <w:rPr>
                <w:sz w:val="22"/>
                <w:szCs w:val="22"/>
              </w:rPr>
            </w:pPr>
            <w:r w:rsidRPr="00F5707C">
              <w:rPr>
                <w:sz w:val="22"/>
                <w:szCs w:val="22"/>
              </w:rPr>
              <w:t xml:space="preserve">#5750 </w:t>
            </w:r>
          </w:p>
          <w:p w:rsidRPr="00F5707C" w:rsidR="00FB0E8C" w:rsidP="006007E4" w:rsidRDefault="00B8690C" w14:paraId="25AB587F" w14:textId="373E65F2">
            <w:pPr>
              <w:rPr>
                <w:sz w:val="22"/>
                <w:szCs w:val="22"/>
              </w:rPr>
            </w:pPr>
            <w:r w:rsidRPr="00F5707C">
              <w:rPr>
                <w:sz w:val="22"/>
                <w:szCs w:val="22"/>
              </w:rPr>
              <w:t>HIB Parent and Student Handbook (website)</w:t>
            </w:r>
            <w:r w:rsidRPr="00F5707C" w:rsidR="00FB0E8C">
              <w:rPr>
                <w:sz w:val="22"/>
                <w:szCs w:val="22"/>
              </w:rPr>
              <w:t xml:space="preserve">   </w:t>
            </w:r>
          </w:p>
        </w:tc>
        <w:tc>
          <w:tcPr>
            <w:tcW w:w="3785" w:type="dxa"/>
            <w:tcMar/>
          </w:tcPr>
          <w:p w:rsidRPr="00922E0F" w:rsidR="00E95E2A" w:rsidP="006007E4" w:rsidRDefault="00E95E2A" w14:paraId="396ECDFD" w14:textId="77777777">
            <w:pPr>
              <w:rPr>
                <w:sz w:val="18"/>
              </w:rPr>
            </w:pPr>
          </w:p>
        </w:tc>
      </w:tr>
      <w:tr w:rsidRPr="00922E0F" w:rsidR="00E95E2A" w:rsidTr="1BC8802A" w14:paraId="6920F895" w14:textId="77777777">
        <w:trPr>
          <w:trHeight w:val="409"/>
          <w:jc w:val="center"/>
        </w:trPr>
        <w:tc>
          <w:tcPr>
            <w:tcW w:w="4436" w:type="dxa"/>
            <w:tcMar/>
          </w:tcPr>
          <w:p w:rsidRPr="00922E0F" w:rsidR="00E95E2A" w:rsidP="00E95E2A" w:rsidRDefault="00E95E2A" w14:paraId="5C4F15A8" w14:textId="77777777">
            <w:pPr>
              <w:numPr>
                <w:ilvl w:val="0"/>
                <w:numId w:val="3"/>
              </w:numPr>
              <w:rPr>
                <w:color w:val="000000"/>
              </w:rPr>
            </w:pPr>
            <w:r w:rsidRPr="00922E0F">
              <w:rPr>
                <w:color w:val="000000"/>
              </w:rPr>
              <w:t xml:space="preserve">Equality in Employment and Contract Practices for all persons, regardless of </w:t>
            </w:r>
            <w:r w:rsidRPr="00922E0F">
              <w:t xml:space="preserve">race, creed, color, national origin, ancestry, age, marital status, affectional or sexual orientation, </w:t>
            </w:r>
            <w:r w:rsidRPr="00922E0F">
              <w:lastRenderedPageBreak/>
              <w:t>gender, religion, disability or socioeconomic status</w:t>
            </w:r>
            <w:r w:rsidRPr="00922E0F">
              <w:rPr>
                <w:color w:val="000000"/>
              </w:rPr>
              <w:t>.</w:t>
            </w:r>
          </w:p>
          <w:p w:rsidRPr="00922E0F" w:rsidR="00E95E2A" w:rsidP="006007E4" w:rsidRDefault="00E95E2A" w14:paraId="60FEAD1D" w14:textId="77777777">
            <w:pPr>
              <w:pStyle w:val="ListParagraph"/>
              <w:rPr>
                <w:noProof w:val="0"/>
                <w:color w:val="000000"/>
                <w:sz w:val="22"/>
              </w:rPr>
            </w:pPr>
          </w:p>
        </w:tc>
        <w:tc>
          <w:tcPr>
            <w:tcW w:w="1170" w:type="dxa"/>
            <w:tcMar/>
          </w:tcPr>
          <w:p w:rsidR="00E95E2A" w:rsidP="006007E4" w:rsidRDefault="00E95E2A" w14:paraId="11FD325E" w14:textId="77777777"/>
          <w:p w:rsidR="00B8690C" w:rsidP="006007E4" w:rsidRDefault="00B8690C" w14:paraId="1B256C37" w14:textId="77777777">
            <w:r>
              <w:t xml:space="preserve"> </w:t>
            </w:r>
          </w:p>
          <w:p w:rsidRPr="00B8690C" w:rsidR="00B8690C" w:rsidP="006007E4" w:rsidRDefault="00B8690C" w14:paraId="25441EA2" w14:textId="092E634D">
            <w:pPr>
              <w:rPr>
                <w:b/>
                <w:bCs/>
              </w:rPr>
            </w:pPr>
            <w:r>
              <w:rPr>
                <w:b/>
                <w:bCs/>
              </w:rPr>
              <w:t>Yes</w:t>
            </w:r>
          </w:p>
        </w:tc>
        <w:tc>
          <w:tcPr>
            <w:tcW w:w="5490" w:type="dxa"/>
            <w:tcMar/>
          </w:tcPr>
          <w:p w:rsidRPr="00F5707C" w:rsidR="00E95E2A" w:rsidP="006007E4" w:rsidRDefault="00B8690C" w14:paraId="1EF0EC9E" w14:textId="77777777">
            <w:pPr>
              <w:rPr>
                <w:sz w:val="22"/>
                <w:szCs w:val="22"/>
              </w:rPr>
            </w:pPr>
            <w:r w:rsidRPr="00F5707C">
              <w:rPr>
                <w:sz w:val="22"/>
                <w:szCs w:val="22"/>
              </w:rPr>
              <w:t>Policies</w:t>
            </w:r>
          </w:p>
          <w:p w:rsidRPr="00F5707C" w:rsidR="00B8690C" w:rsidP="006007E4" w:rsidRDefault="00B8690C" w14:paraId="14DADA88" w14:textId="77777777">
            <w:pPr>
              <w:rPr>
                <w:sz w:val="22"/>
                <w:szCs w:val="22"/>
              </w:rPr>
            </w:pPr>
            <w:r w:rsidRPr="00F5707C">
              <w:rPr>
                <w:sz w:val="22"/>
                <w:szCs w:val="22"/>
              </w:rPr>
              <w:t>#1523</w:t>
            </w:r>
          </w:p>
          <w:p w:rsidRPr="00F5707C" w:rsidR="00B8690C" w:rsidP="006007E4" w:rsidRDefault="00B8690C" w14:paraId="54408947" w14:textId="77777777">
            <w:pPr>
              <w:rPr>
                <w:sz w:val="22"/>
                <w:szCs w:val="22"/>
              </w:rPr>
            </w:pPr>
            <w:r w:rsidRPr="00F5707C">
              <w:rPr>
                <w:sz w:val="22"/>
                <w:szCs w:val="22"/>
              </w:rPr>
              <w:t>#1550</w:t>
            </w:r>
          </w:p>
          <w:p w:rsidRPr="00F5707C" w:rsidR="00B8690C" w:rsidP="006007E4" w:rsidRDefault="00B8690C" w14:paraId="4157F24F" w14:textId="33C629DB">
            <w:pPr>
              <w:rPr>
                <w:sz w:val="22"/>
                <w:szCs w:val="22"/>
              </w:rPr>
            </w:pPr>
          </w:p>
        </w:tc>
        <w:tc>
          <w:tcPr>
            <w:tcW w:w="3785" w:type="dxa"/>
            <w:tcMar/>
          </w:tcPr>
          <w:p w:rsidRPr="00922E0F" w:rsidR="00E95E2A" w:rsidP="006007E4" w:rsidRDefault="00E95E2A" w14:paraId="65F7A926" w14:textId="77777777">
            <w:pPr>
              <w:rPr>
                <w:sz w:val="18"/>
              </w:rPr>
            </w:pPr>
          </w:p>
        </w:tc>
      </w:tr>
      <w:tr w:rsidRPr="00922E0F" w:rsidR="00E95E2A" w:rsidTr="1BC8802A" w14:paraId="2BE128BC" w14:textId="77777777">
        <w:trPr>
          <w:trHeight w:val="724"/>
          <w:jc w:val="center"/>
        </w:trPr>
        <w:tc>
          <w:tcPr>
            <w:tcW w:w="4436" w:type="dxa"/>
            <w:tcMar/>
          </w:tcPr>
          <w:p w:rsidRPr="00922E0F" w:rsidR="00E95E2A" w:rsidP="00E95E2A" w:rsidRDefault="00E95E2A" w14:paraId="30ED6DE8" w14:textId="77777777">
            <w:pPr>
              <w:numPr>
                <w:ilvl w:val="0"/>
                <w:numId w:val="3"/>
              </w:numPr>
            </w:pPr>
            <w:r w:rsidRPr="00922E0F">
              <w:t>The appointment of an Affirmative Action Officer (AAO) who can also serve as, or coordinate with, the district, charter and renaissance school project</w:t>
            </w:r>
            <w:r w:rsidRPr="00922E0F" w:rsidDel="001E3998">
              <w:t xml:space="preserve"> </w:t>
            </w:r>
            <w:r w:rsidRPr="00922E0F">
              <w:t>school's Section 504 Officer and/or the district, charter and renaissance school project’s Title IX Coordinator.</w:t>
            </w:r>
          </w:p>
          <w:p w:rsidRPr="00922E0F" w:rsidR="00E95E2A" w:rsidP="006007E4" w:rsidRDefault="00E95E2A" w14:paraId="1F9E27D6" w14:textId="77777777"/>
        </w:tc>
        <w:tc>
          <w:tcPr>
            <w:tcW w:w="1170" w:type="dxa"/>
            <w:tcMar/>
          </w:tcPr>
          <w:p w:rsidR="00E95E2A" w:rsidP="006007E4" w:rsidRDefault="00E95E2A" w14:paraId="7519EF58" w14:textId="77777777"/>
          <w:p w:rsidR="00B8690C" w:rsidP="006007E4" w:rsidRDefault="00B8690C" w14:paraId="3D334FFE" w14:textId="77777777"/>
          <w:p w:rsidR="00B8690C" w:rsidP="006007E4" w:rsidRDefault="00B8690C" w14:paraId="6A07FD4B" w14:textId="77777777"/>
          <w:p w:rsidR="00B8690C" w:rsidP="006007E4" w:rsidRDefault="00B8690C" w14:paraId="71658559" w14:textId="77777777"/>
          <w:p w:rsidRPr="00B8690C" w:rsidR="00B8690C" w:rsidP="006007E4" w:rsidRDefault="00B8690C" w14:paraId="116B0C52" w14:textId="7AA157A2">
            <w:pPr>
              <w:rPr>
                <w:b/>
                <w:bCs/>
              </w:rPr>
            </w:pPr>
            <w:r>
              <w:rPr>
                <w:b/>
                <w:bCs/>
              </w:rPr>
              <w:t xml:space="preserve"> Yes </w:t>
            </w:r>
          </w:p>
        </w:tc>
        <w:tc>
          <w:tcPr>
            <w:tcW w:w="5490" w:type="dxa"/>
            <w:tcMar/>
          </w:tcPr>
          <w:p w:rsidRPr="00F5707C" w:rsidR="00E95E2A" w:rsidP="006007E4" w:rsidRDefault="00E95E2A" w14:paraId="4C0F673C" w14:textId="77777777">
            <w:pPr>
              <w:rPr>
                <w:sz w:val="22"/>
                <w:szCs w:val="22"/>
              </w:rPr>
            </w:pPr>
          </w:p>
          <w:p w:rsidRPr="00F5707C" w:rsidR="00B8690C" w:rsidP="006007E4" w:rsidRDefault="00B8690C" w14:paraId="4C011401" w14:textId="77777777">
            <w:pPr>
              <w:rPr>
                <w:sz w:val="22"/>
                <w:szCs w:val="22"/>
              </w:rPr>
            </w:pPr>
            <w:r w:rsidRPr="00F5707C">
              <w:rPr>
                <w:sz w:val="22"/>
                <w:szCs w:val="22"/>
              </w:rPr>
              <w:t>Policies</w:t>
            </w:r>
          </w:p>
          <w:p w:rsidRPr="00F5707C" w:rsidR="00B8690C" w:rsidP="006007E4" w:rsidRDefault="00B8690C" w14:paraId="5D23A3B5" w14:textId="77777777">
            <w:pPr>
              <w:rPr>
                <w:sz w:val="22"/>
                <w:szCs w:val="22"/>
              </w:rPr>
            </w:pPr>
            <w:r w:rsidRPr="00F5707C">
              <w:rPr>
                <w:sz w:val="22"/>
                <w:szCs w:val="22"/>
              </w:rPr>
              <w:t>#1140</w:t>
            </w:r>
          </w:p>
          <w:p w:rsidRPr="00F5707C" w:rsidR="00B8690C" w:rsidP="006007E4" w:rsidRDefault="00B8690C" w14:paraId="3A801B04" w14:textId="77777777">
            <w:pPr>
              <w:rPr>
                <w:sz w:val="22"/>
                <w:szCs w:val="22"/>
              </w:rPr>
            </w:pPr>
            <w:r w:rsidRPr="00F5707C">
              <w:rPr>
                <w:sz w:val="22"/>
                <w:szCs w:val="22"/>
              </w:rPr>
              <w:t>#2260</w:t>
            </w:r>
          </w:p>
          <w:p w:rsidRPr="00F5707C" w:rsidR="00B8690C" w:rsidP="006007E4" w:rsidRDefault="00B8690C" w14:paraId="52C45584" w14:textId="756839D8">
            <w:pPr>
              <w:rPr>
                <w:sz w:val="22"/>
                <w:szCs w:val="22"/>
              </w:rPr>
            </w:pPr>
          </w:p>
        </w:tc>
        <w:tc>
          <w:tcPr>
            <w:tcW w:w="3785" w:type="dxa"/>
            <w:tcMar/>
          </w:tcPr>
          <w:p w:rsidRPr="00922E0F" w:rsidR="00E95E2A" w:rsidP="006007E4" w:rsidRDefault="00E95E2A" w14:paraId="51119DD7" w14:textId="77777777">
            <w:pPr>
              <w:rPr>
                <w:sz w:val="18"/>
              </w:rPr>
            </w:pPr>
          </w:p>
        </w:tc>
      </w:tr>
      <w:tr w:rsidRPr="00922E0F" w:rsidR="00E95E2A" w:rsidTr="1BC8802A" w14:paraId="2CA3B681" w14:textId="77777777">
        <w:trPr>
          <w:trHeight w:val="576"/>
          <w:jc w:val="center"/>
        </w:trPr>
        <w:tc>
          <w:tcPr>
            <w:tcW w:w="4436" w:type="dxa"/>
            <w:tcBorders>
              <w:bottom w:val="single" w:color="auto" w:sz="4" w:space="0"/>
            </w:tcBorders>
            <w:tcMar/>
          </w:tcPr>
          <w:p w:rsidRPr="00922E0F" w:rsidR="00E95E2A" w:rsidP="00E95E2A" w:rsidRDefault="00E95E2A" w14:paraId="77E46FC9" w14:textId="77777777">
            <w:pPr>
              <w:numPr>
                <w:ilvl w:val="0"/>
                <w:numId w:val="3"/>
              </w:numPr>
            </w:pPr>
            <w:r w:rsidRPr="00922E0F">
              <w:t>Provide staff development to ensure that all equity requirements are in compliance with N.J.A.C. 6A:7-1.6.</w:t>
            </w:r>
          </w:p>
          <w:p w:rsidRPr="00922E0F" w:rsidR="00E95E2A" w:rsidP="006007E4" w:rsidRDefault="00E95E2A" w14:paraId="11A17AC4" w14:textId="77777777">
            <w:pPr>
              <w:pStyle w:val="ListParagraph"/>
              <w:rPr>
                <w:noProof w:val="0"/>
                <w:sz w:val="22"/>
              </w:rPr>
            </w:pPr>
          </w:p>
        </w:tc>
        <w:tc>
          <w:tcPr>
            <w:tcW w:w="1170" w:type="dxa"/>
            <w:tcMar/>
          </w:tcPr>
          <w:p w:rsidR="00E95E2A" w:rsidP="006007E4" w:rsidRDefault="00E95E2A" w14:paraId="13356414" w14:textId="77777777"/>
          <w:p w:rsidRPr="00B8690C" w:rsidR="00B8690C" w:rsidP="006007E4" w:rsidRDefault="00B8690C" w14:paraId="7AEF77B5" w14:textId="21049D17">
            <w:pPr>
              <w:rPr>
                <w:b/>
                <w:bCs/>
              </w:rPr>
            </w:pPr>
            <w:r>
              <w:t xml:space="preserve"> </w:t>
            </w:r>
            <w:r>
              <w:rPr>
                <w:b/>
                <w:bCs/>
              </w:rPr>
              <w:t>Yes</w:t>
            </w:r>
          </w:p>
        </w:tc>
        <w:tc>
          <w:tcPr>
            <w:tcW w:w="5490" w:type="dxa"/>
            <w:tcMar/>
          </w:tcPr>
          <w:p w:rsidRPr="00F5707C" w:rsidR="00B8690C" w:rsidP="006007E4" w:rsidRDefault="00B8690C" w14:paraId="28D1E053" w14:textId="77777777">
            <w:pPr>
              <w:rPr>
                <w:sz w:val="22"/>
                <w:szCs w:val="22"/>
              </w:rPr>
            </w:pPr>
            <w:r w:rsidRPr="00F5707C">
              <w:rPr>
                <w:sz w:val="22"/>
                <w:szCs w:val="22"/>
              </w:rPr>
              <w:t xml:space="preserve"> Policies</w:t>
            </w:r>
          </w:p>
          <w:p w:rsidRPr="00F5707C" w:rsidR="00B8690C" w:rsidP="006007E4" w:rsidRDefault="00B8690C" w14:paraId="271F3765" w14:textId="77777777">
            <w:pPr>
              <w:rPr>
                <w:sz w:val="22"/>
                <w:szCs w:val="22"/>
              </w:rPr>
            </w:pPr>
            <w:r w:rsidRPr="00F5707C">
              <w:rPr>
                <w:sz w:val="22"/>
                <w:szCs w:val="22"/>
              </w:rPr>
              <w:t>#1140</w:t>
            </w:r>
          </w:p>
          <w:p w:rsidRPr="00F5707C" w:rsidR="00B8690C" w:rsidP="006007E4" w:rsidRDefault="00B8690C" w14:paraId="7F4811F9" w14:textId="77777777">
            <w:pPr>
              <w:rPr>
                <w:sz w:val="22"/>
                <w:szCs w:val="22"/>
              </w:rPr>
            </w:pPr>
            <w:r w:rsidRPr="00F5707C">
              <w:rPr>
                <w:sz w:val="22"/>
                <w:szCs w:val="22"/>
              </w:rPr>
              <w:t>#2260</w:t>
            </w:r>
          </w:p>
          <w:p w:rsidRPr="00F5707C" w:rsidR="00B8690C" w:rsidP="006007E4" w:rsidRDefault="00B8690C" w14:paraId="4FD05809" w14:textId="340765E8">
            <w:pPr>
              <w:rPr>
                <w:sz w:val="22"/>
                <w:szCs w:val="22"/>
              </w:rPr>
            </w:pPr>
            <w:r w:rsidRPr="00F5707C">
              <w:rPr>
                <w:sz w:val="22"/>
                <w:szCs w:val="22"/>
              </w:rPr>
              <w:t>District mandated Training Schedule (2021-2022 SY)</w:t>
            </w:r>
          </w:p>
        </w:tc>
        <w:tc>
          <w:tcPr>
            <w:tcW w:w="3785" w:type="dxa"/>
            <w:tcMar/>
          </w:tcPr>
          <w:p w:rsidRPr="00922E0F" w:rsidR="00E95E2A" w:rsidP="006007E4" w:rsidRDefault="00E95E2A" w14:paraId="06CE1FB9" w14:textId="77777777">
            <w:pPr>
              <w:rPr>
                <w:sz w:val="18"/>
              </w:rPr>
            </w:pPr>
          </w:p>
        </w:tc>
      </w:tr>
      <w:tr w:rsidRPr="00922E0F" w:rsidR="00E95E2A" w:rsidTr="1BC8802A" w14:paraId="6F1F186E"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1F9D327B" w14:textId="77777777">
            <w:pPr>
              <w:numPr>
                <w:ilvl w:val="0"/>
                <w:numId w:val="2"/>
              </w:numPr>
            </w:pPr>
            <w:r w:rsidRPr="00922E0F">
              <w:t>Authorize the Affirmative Action Officer team to develop a Needs Assessment and a Comprehensive Equity Plan, implement the plan over a three-year period of time, submit an annual Statement of Assurance of its implementation and progress, and complete the District Performance Review in the NJQSAC.  Charter schools will report annual progress in the Charter School Annual Report.</w:t>
            </w:r>
          </w:p>
          <w:p w:rsidRPr="00922E0F" w:rsidR="00E95E2A" w:rsidP="006007E4" w:rsidRDefault="00E95E2A" w14:paraId="6CA65453" w14:textId="77777777"/>
        </w:tc>
        <w:tc>
          <w:tcPr>
            <w:tcW w:w="1170" w:type="dxa"/>
            <w:tcBorders>
              <w:top w:val="single" w:color="auto" w:sz="4" w:space="0"/>
              <w:left w:val="single" w:color="auto" w:sz="4" w:space="0"/>
              <w:bottom w:val="single" w:color="auto" w:sz="4" w:space="0"/>
              <w:right w:val="single" w:color="auto" w:sz="4" w:space="0"/>
            </w:tcBorders>
            <w:tcMar/>
          </w:tcPr>
          <w:p w:rsidR="00E95E2A" w:rsidP="006007E4" w:rsidRDefault="00E95E2A" w14:paraId="33967373" w14:textId="77777777">
            <w:pPr>
              <w:tabs>
                <w:tab w:val="left" w:pos="0"/>
                <w:tab w:val="right" w:pos="285"/>
              </w:tabs>
              <w:rPr>
                <w:noProof w:val="0"/>
                <w:color w:val="000000"/>
                <w:sz w:val="22"/>
              </w:rPr>
            </w:pPr>
          </w:p>
          <w:p w:rsidR="00B8690C" w:rsidP="006007E4" w:rsidRDefault="00B8690C" w14:paraId="4A2C6E1E" w14:textId="77777777">
            <w:pPr>
              <w:tabs>
                <w:tab w:val="left" w:pos="0"/>
                <w:tab w:val="right" w:pos="285"/>
              </w:tabs>
              <w:rPr>
                <w:noProof w:val="0"/>
                <w:color w:val="000000"/>
                <w:sz w:val="22"/>
              </w:rPr>
            </w:pPr>
          </w:p>
          <w:p w:rsidR="00B8690C" w:rsidP="006007E4" w:rsidRDefault="00B8690C" w14:paraId="203113BD" w14:textId="77777777">
            <w:pPr>
              <w:tabs>
                <w:tab w:val="left" w:pos="0"/>
                <w:tab w:val="right" w:pos="285"/>
              </w:tabs>
              <w:rPr>
                <w:noProof w:val="0"/>
                <w:color w:val="000000"/>
                <w:sz w:val="22"/>
              </w:rPr>
            </w:pPr>
          </w:p>
          <w:p w:rsidR="00B8690C" w:rsidP="006007E4" w:rsidRDefault="00B8690C" w14:paraId="415A67A2" w14:textId="77777777">
            <w:pPr>
              <w:tabs>
                <w:tab w:val="left" w:pos="0"/>
                <w:tab w:val="right" w:pos="285"/>
              </w:tabs>
              <w:rPr>
                <w:noProof w:val="0"/>
                <w:color w:val="000000"/>
                <w:sz w:val="22"/>
              </w:rPr>
            </w:pPr>
          </w:p>
          <w:p w:rsidRPr="00B8690C" w:rsidR="00B8690C" w:rsidP="006007E4" w:rsidRDefault="00B8690C" w14:paraId="43FDE478" w14:textId="306B2290">
            <w:pPr>
              <w:tabs>
                <w:tab w:val="left" w:pos="0"/>
                <w:tab w:val="right" w:pos="285"/>
              </w:tabs>
              <w:rPr>
                <w:b/>
                <w:bCs/>
                <w:noProof w:val="0"/>
                <w:color w:val="000000"/>
                <w:sz w:val="22"/>
              </w:rPr>
            </w:pPr>
            <w:r>
              <w:rPr>
                <w:noProof w:val="0"/>
                <w:color w:val="000000"/>
                <w:sz w:val="22"/>
              </w:rPr>
              <w:t xml:space="preserve">    </w:t>
            </w:r>
            <w:r>
              <w:rPr>
                <w:b/>
                <w:bCs/>
                <w:noProof w:val="0"/>
                <w:color w:val="000000"/>
                <w:sz w:val="22"/>
              </w:rPr>
              <w:t>Yes</w:t>
            </w:r>
          </w:p>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E95E2A" w14:paraId="0B3FB62E" w14:textId="77777777">
            <w:pPr>
              <w:tabs>
                <w:tab w:val="left" w:pos="0"/>
                <w:tab w:val="right" w:pos="285"/>
              </w:tabs>
              <w:rPr>
                <w:noProof w:val="0"/>
                <w:color w:val="000000"/>
                <w:sz w:val="22"/>
                <w:szCs w:val="22"/>
              </w:rPr>
            </w:pPr>
          </w:p>
          <w:p w:rsidRPr="00F5707C" w:rsidR="00B8690C" w:rsidP="006007E4" w:rsidRDefault="00B8690C" w14:paraId="046DA6DC" w14:textId="77777777">
            <w:pPr>
              <w:tabs>
                <w:tab w:val="left" w:pos="0"/>
                <w:tab w:val="right" w:pos="285"/>
              </w:tabs>
              <w:rPr>
                <w:noProof w:val="0"/>
                <w:color w:val="000000"/>
                <w:sz w:val="22"/>
                <w:szCs w:val="22"/>
              </w:rPr>
            </w:pPr>
          </w:p>
          <w:p w:rsidRPr="00F5707C" w:rsidR="00B8690C" w:rsidP="006007E4" w:rsidRDefault="00B8690C" w14:paraId="0AC5E3B4" w14:textId="77777777">
            <w:pPr>
              <w:tabs>
                <w:tab w:val="left" w:pos="0"/>
                <w:tab w:val="right" w:pos="285"/>
              </w:tabs>
              <w:rPr>
                <w:noProof w:val="0"/>
                <w:color w:val="000000"/>
                <w:sz w:val="22"/>
                <w:szCs w:val="22"/>
              </w:rPr>
            </w:pPr>
          </w:p>
          <w:p w:rsidRPr="00F5707C" w:rsidR="00B8690C" w:rsidP="00B8690C" w:rsidRDefault="00B8690C" w14:paraId="64BD23DD" w14:textId="77777777">
            <w:pPr>
              <w:rPr>
                <w:sz w:val="22"/>
                <w:szCs w:val="22"/>
              </w:rPr>
            </w:pPr>
            <w:r w:rsidRPr="00F5707C">
              <w:rPr>
                <w:sz w:val="22"/>
                <w:szCs w:val="22"/>
              </w:rPr>
              <w:t>Policies</w:t>
            </w:r>
          </w:p>
          <w:p w:rsidRPr="00F5707C" w:rsidR="00B8690C" w:rsidP="00B8690C" w:rsidRDefault="00B8690C" w14:paraId="4715CD52" w14:textId="77777777">
            <w:pPr>
              <w:rPr>
                <w:sz w:val="22"/>
                <w:szCs w:val="22"/>
              </w:rPr>
            </w:pPr>
            <w:r w:rsidRPr="00F5707C">
              <w:rPr>
                <w:sz w:val="22"/>
                <w:szCs w:val="22"/>
              </w:rPr>
              <w:t>#1140</w:t>
            </w:r>
          </w:p>
          <w:p w:rsidRPr="00F5707C" w:rsidR="00B8690C" w:rsidP="00B8690C" w:rsidRDefault="00B8690C" w14:paraId="2A729C2E" w14:textId="7885A09D">
            <w:pPr>
              <w:rPr>
                <w:sz w:val="22"/>
                <w:szCs w:val="22"/>
              </w:rPr>
            </w:pPr>
            <w:r w:rsidRPr="00F5707C">
              <w:rPr>
                <w:sz w:val="22"/>
                <w:szCs w:val="22"/>
              </w:rPr>
              <w:t>#1523</w:t>
            </w:r>
          </w:p>
          <w:p w:rsidRPr="00F5707C" w:rsidR="00B8690C" w:rsidP="006007E4" w:rsidRDefault="00B8690C" w14:paraId="0ACEA827" w14:textId="77777777">
            <w:pPr>
              <w:tabs>
                <w:tab w:val="left" w:pos="0"/>
                <w:tab w:val="right" w:pos="285"/>
              </w:tabs>
              <w:rPr>
                <w:noProof w:val="0"/>
                <w:color w:val="000000"/>
                <w:sz w:val="22"/>
                <w:szCs w:val="22"/>
              </w:rPr>
            </w:pPr>
          </w:p>
          <w:p w:rsidRPr="00F5707C" w:rsidR="00B8690C" w:rsidP="006007E4" w:rsidRDefault="00B8690C" w14:paraId="18DF0654" w14:textId="77777777">
            <w:pPr>
              <w:tabs>
                <w:tab w:val="left" w:pos="0"/>
                <w:tab w:val="right" w:pos="285"/>
              </w:tabs>
              <w:rPr>
                <w:noProof w:val="0"/>
                <w:color w:val="000000"/>
                <w:sz w:val="22"/>
                <w:szCs w:val="22"/>
              </w:rPr>
            </w:pPr>
          </w:p>
          <w:p w:rsidRPr="00F5707C" w:rsidR="00B8690C" w:rsidP="006007E4" w:rsidRDefault="00B8690C" w14:paraId="7E32B438" w14:textId="533B6BEB">
            <w:pPr>
              <w:tabs>
                <w:tab w:val="left" w:pos="0"/>
                <w:tab w:val="right" w:pos="285"/>
              </w:tabs>
              <w:rPr>
                <w:noProof w:val="0"/>
                <w:color w:val="000000"/>
                <w:sz w:val="22"/>
                <w:szCs w:val="22"/>
              </w:rPr>
            </w:pPr>
            <w:r w:rsidRPr="00F5707C">
              <w:rPr>
                <w:noProof w:val="0"/>
                <w:color w:val="000000"/>
                <w:sz w:val="22"/>
                <w:szCs w:val="22"/>
              </w:rPr>
              <w:t>Statement of Assurance provided annually to County Office</w:t>
            </w: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7A38C65F" w14:textId="77777777">
            <w:pPr>
              <w:tabs>
                <w:tab w:val="left" w:pos="0"/>
                <w:tab w:val="right" w:pos="285"/>
              </w:tabs>
              <w:rPr>
                <w:noProof w:val="0"/>
                <w:color w:val="000000"/>
                <w:sz w:val="18"/>
              </w:rPr>
            </w:pPr>
          </w:p>
        </w:tc>
      </w:tr>
      <w:tr w:rsidRPr="00922E0F" w:rsidR="00E95E2A" w:rsidTr="1BC8802A" w14:paraId="39758C5B"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16F91FC9" w14:textId="77777777">
            <w:pPr>
              <w:numPr>
                <w:ilvl w:val="0"/>
                <w:numId w:val="2"/>
              </w:numPr>
            </w:pPr>
            <w:r w:rsidRPr="00922E0F">
              <w:lastRenderedPageBreak/>
              <w:t xml:space="preserve">Collect  and analyze Annual Yearly Progress  (Progress Targets) data for  underperforming subgroups disaggregated by gender, race, ethnicity, limited English proficiency, special education, migrant status, date of enrollment, student suspension, expulsion, child study team referrals; Pre-K-12 promotion/retention data; Pre-K-12 completion rates and re-examination and re-evaluation of classification and placement of students in special education programs if there is over representation within certain groups; staffing practices; quality of program data; and stakeholder satisfaction data.  Identify any school-level underperforming subgroups on Annual Yearly Progress (Progress Targets) reports for state assessments. </w:t>
            </w:r>
          </w:p>
          <w:p w:rsidRPr="00922E0F" w:rsidR="00E95E2A" w:rsidP="006007E4" w:rsidRDefault="00E95E2A" w14:paraId="6E45242E" w14:textId="77777777"/>
        </w:tc>
        <w:tc>
          <w:tcPr>
            <w:tcW w:w="1170" w:type="dxa"/>
            <w:tcBorders>
              <w:top w:val="single" w:color="auto" w:sz="4" w:space="0"/>
              <w:left w:val="single" w:color="auto" w:sz="4" w:space="0"/>
              <w:bottom w:val="single" w:color="auto" w:sz="4" w:space="0"/>
              <w:right w:val="single" w:color="auto" w:sz="4" w:space="0"/>
            </w:tcBorders>
            <w:tcMar/>
          </w:tcPr>
          <w:p w:rsidRPr="00B8690C" w:rsidR="00E95E2A" w:rsidP="006007E4" w:rsidRDefault="00B8690C" w14:paraId="6D89E175" w14:textId="6E80F61B">
            <w:pPr>
              <w:tabs>
                <w:tab w:val="left" w:pos="0"/>
                <w:tab w:val="right" w:pos="285"/>
              </w:tabs>
              <w:rPr>
                <w:b/>
                <w:bCs/>
                <w:noProof w:val="0"/>
                <w:color w:val="000000"/>
                <w:sz w:val="22"/>
              </w:rPr>
            </w:pPr>
            <w:r>
              <w:rPr>
                <w:b/>
                <w:bCs/>
                <w:noProof w:val="0"/>
                <w:color w:val="000000"/>
                <w:sz w:val="22"/>
              </w:rPr>
              <w:t>Yes</w:t>
            </w:r>
          </w:p>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B8690C" w14:paraId="5DA74EDA" w14:textId="77777777">
            <w:pPr>
              <w:rPr>
                <w:noProof w:val="0"/>
                <w:color w:val="000000"/>
                <w:sz w:val="22"/>
                <w:szCs w:val="22"/>
              </w:rPr>
            </w:pPr>
            <w:r w:rsidRPr="00F5707C">
              <w:rPr>
                <w:noProof w:val="0"/>
                <w:color w:val="000000"/>
                <w:sz w:val="22"/>
                <w:szCs w:val="22"/>
              </w:rPr>
              <w:t>Policies:</w:t>
            </w:r>
          </w:p>
          <w:p w:rsidRPr="00F5707C" w:rsidR="00B8690C" w:rsidP="006007E4" w:rsidRDefault="00B8690C" w14:paraId="58C698FE" w14:textId="77777777">
            <w:pPr>
              <w:rPr>
                <w:noProof w:val="0"/>
                <w:color w:val="000000"/>
                <w:sz w:val="22"/>
                <w:szCs w:val="22"/>
              </w:rPr>
            </w:pPr>
            <w:r w:rsidRPr="00F5707C">
              <w:rPr>
                <w:noProof w:val="0"/>
                <w:color w:val="000000"/>
                <w:sz w:val="22"/>
                <w:szCs w:val="22"/>
              </w:rPr>
              <w:t>#1140</w:t>
            </w:r>
          </w:p>
          <w:p w:rsidRPr="00F5707C" w:rsidR="00B8690C" w:rsidP="006007E4" w:rsidRDefault="00B8690C" w14:paraId="03B22593" w14:textId="77777777">
            <w:pPr>
              <w:rPr>
                <w:noProof w:val="0"/>
                <w:color w:val="000000"/>
                <w:sz w:val="22"/>
                <w:szCs w:val="22"/>
              </w:rPr>
            </w:pPr>
            <w:r w:rsidRPr="00F5707C">
              <w:rPr>
                <w:noProof w:val="0"/>
                <w:color w:val="000000"/>
                <w:sz w:val="22"/>
                <w:szCs w:val="22"/>
              </w:rPr>
              <w:t>#2415.01</w:t>
            </w:r>
          </w:p>
          <w:p w:rsidRPr="00F5707C" w:rsidR="00B8690C" w:rsidP="006007E4" w:rsidRDefault="00B8690C" w14:paraId="02410ED6" w14:textId="77777777">
            <w:pPr>
              <w:rPr>
                <w:noProof w:val="0"/>
                <w:color w:val="000000"/>
                <w:sz w:val="22"/>
                <w:szCs w:val="22"/>
              </w:rPr>
            </w:pPr>
            <w:r w:rsidRPr="00F5707C">
              <w:rPr>
                <w:noProof w:val="0"/>
                <w:color w:val="000000"/>
                <w:sz w:val="22"/>
                <w:szCs w:val="22"/>
              </w:rPr>
              <w:t>#2610</w:t>
            </w:r>
          </w:p>
          <w:p w:rsidRPr="00F5707C" w:rsidR="00B8690C" w:rsidP="006007E4" w:rsidRDefault="00B8690C" w14:paraId="04A28EF1" w14:textId="77777777">
            <w:pPr>
              <w:rPr>
                <w:noProof w:val="0"/>
                <w:color w:val="000000"/>
                <w:sz w:val="22"/>
                <w:szCs w:val="22"/>
              </w:rPr>
            </w:pPr>
            <w:r w:rsidRPr="00F5707C">
              <w:rPr>
                <w:noProof w:val="0"/>
                <w:color w:val="000000"/>
                <w:sz w:val="22"/>
                <w:szCs w:val="22"/>
              </w:rPr>
              <w:t>#2622</w:t>
            </w:r>
          </w:p>
          <w:p w:rsidRPr="00F5707C" w:rsidR="00B8690C" w:rsidP="006007E4" w:rsidRDefault="00B8690C" w14:paraId="21D69E3A" w14:textId="77777777">
            <w:pPr>
              <w:rPr>
                <w:noProof w:val="0"/>
                <w:color w:val="000000"/>
                <w:sz w:val="22"/>
                <w:szCs w:val="22"/>
              </w:rPr>
            </w:pPr>
            <w:r w:rsidRPr="00F5707C">
              <w:rPr>
                <w:noProof w:val="0"/>
                <w:color w:val="000000"/>
                <w:sz w:val="22"/>
                <w:szCs w:val="22"/>
              </w:rPr>
              <w:t xml:space="preserve">Policy and Regulation </w:t>
            </w:r>
          </w:p>
          <w:p w:rsidRPr="00F5707C" w:rsidR="00B8690C" w:rsidP="006007E4" w:rsidRDefault="00B8690C" w14:paraId="546DF732" w14:textId="77777777">
            <w:pPr>
              <w:rPr>
                <w:noProof w:val="0"/>
                <w:color w:val="000000"/>
                <w:sz w:val="22"/>
                <w:szCs w:val="22"/>
              </w:rPr>
            </w:pPr>
            <w:r w:rsidRPr="00F5707C">
              <w:rPr>
                <w:noProof w:val="0"/>
                <w:color w:val="000000"/>
                <w:sz w:val="22"/>
                <w:szCs w:val="22"/>
              </w:rPr>
              <w:t>#2423</w:t>
            </w:r>
          </w:p>
          <w:p w:rsidRPr="00F5707C" w:rsidR="00B8690C" w:rsidP="006007E4" w:rsidRDefault="00B8690C" w14:paraId="3BCAE129" w14:textId="77777777">
            <w:pPr>
              <w:rPr>
                <w:noProof w:val="0"/>
                <w:color w:val="000000"/>
                <w:sz w:val="22"/>
                <w:szCs w:val="22"/>
              </w:rPr>
            </w:pPr>
          </w:p>
          <w:p w:rsidRPr="00F5707C" w:rsidR="00B8690C" w:rsidP="006007E4" w:rsidRDefault="00B8690C" w14:paraId="5FCB30FF" w14:textId="77777777">
            <w:pPr>
              <w:rPr>
                <w:noProof w:val="0"/>
                <w:color w:val="000000"/>
                <w:sz w:val="22"/>
                <w:szCs w:val="22"/>
              </w:rPr>
            </w:pPr>
            <w:r w:rsidRPr="00F5707C">
              <w:rPr>
                <w:noProof w:val="0"/>
                <w:color w:val="000000"/>
                <w:sz w:val="22"/>
                <w:szCs w:val="22"/>
              </w:rPr>
              <w:t>NJDOE School Performance Report Card (District website)</w:t>
            </w:r>
          </w:p>
          <w:p w:rsidRPr="00F5707C" w:rsidR="00B8690C" w:rsidP="006007E4" w:rsidRDefault="00B8690C" w14:paraId="5C1266D1" w14:textId="77777777">
            <w:pPr>
              <w:rPr>
                <w:noProof w:val="0"/>
                <w:color w:val="000000"/>
                <w:sz w:val="22"/>
                <w:szCs w:val="22"/>
              </w:rPr>
            </w:pPr>
            <w:r w:rsidRPr="00F5707C">
              <w:rPr>
                <w:noProof w:val="0"/>
                <w:color w:val="000000"/>
                <w:sz w:val="22"/>
                <w:szCs w:val="22"/>
              </w:rPr>
              <w:t>-Special Education’s End of Year Report</w:t>
            </w:r>
          </w:p>
          <w:p w:rsidRPr="00F5707C" w:rsidR="00B8690C" w:rsidP="006007E4" w:rsidRDefault="00B8690C" w14:paraId="63A56E57" w14:textId="77777777">
            <w:pPr>
              <w:rPr>
                <w:noProof w:val="0"/>
                <w:color w:val="000000"/>
                <w:sz w:val="22"/>
                <w:szCs w:val="22"/>
              </w:rPr>
            </w:pPr>
            <w:r w:rsidRPr="00F5707C">
              <w:rPr>
                <w:noProof w:val="0"/>
                <w:color w:val="000000"/>
                <w:sz w:val="22"/>
                <w:szCs w:val="22"/>
              </w:rPr>
              <w:t>-</w:t>
            </w:r>
            <w:r w:rsidRPr="00F5707C" w:rsidR="0025610C">
              <w:rPr>
                <w:noProof w:val="0"/>
                <w:color w:val="000000"/>
                <w:sz w:val="22"/>
                <w:szCs w:val="22"/>
              </w:rPr>
              <w:t>Annual Analysis of AYP/Progress</w:t>
            </w:r>
          </w:p>
          <w:p w:rsidRPr="00F5707C" w:rsidR="0025610C" w:rsidP="006007E4" w:rsidRDefault="0025610C" w14:paraId="34D7A1BE" w14:textId="77777777">
            <w:pPr>
              <w:rPr>
                <w:noProof w:val="0"/>
                <w:color w:val="000000"/>
                <w:sz w:val="22"/>
                <w:szCs w:val="22"/>
              </w:rPr>
            </w:pPr>
            <w:r w:rsidRPr="00F5707C">
              <w:rPr>
                <w:noProof w:val="0"/>
                <w:color w:val="000000"/>
                <w:sz w:val="22"/>
                <w:szCs w:val="22"/>
              </w:rPr>
              <w:t>- Targets Disaggregated Data</w:t>
            </w:r>
          </w:p>
          <w:p w:rsidRPr="00F5707C" w:rsidR="0025610C" w:rsidP="006007E4" w:rsidRDefault="0025610C" w14:paraId="72FA9C15" w14:textId="77777777">
            <w:pPr>
              <w:rPr>
                <w:noProof w:val="0"/>
                <w:color w:val="000000"/>
                <w:sz w:val="22"/>
                <w:szCs w:val="22"/>
              </w:rPr>
            </w:pPr>
            <w:r w:rsidRPr="00F5707C">
              <w:rPr>
                <w:noProof w:val="0"/>
                <w:color w:val="000000"/>
                <w:sz w:val="22"/>
                <w:szCs w:val="22"/>
              </w:rPr>
              <w:t>- NJQSAC Evaluation / Improvement Plan</w:t>
            </w:r>
          </w:p>
          <w:p w:rsidRPr="00F5707C" w:rsidR="001A21A8" w:rsidP="1BC8802A" w:rsidRDefault="0025610C" w14:paraId="5D9B434F" w14:textId="4F098A53">
            <w:pPr>
              <w:rPr>
                <w:noProof w:val="0"/>
                <w:color w:val="000000"/>
                <w:sz w:val="22"/>
                <w:szCs w:val="22"/>
                <w:highlight w:val="yellow"/>
              </w:rPr>
            </w:pPr>
            <w:r w:rsidRPr="1BC8802A" w:rsidR="0025610C">
              <w:rPr>
                <w:noProof w:val="0"/>
                <w:color w:val="000000" w:themeColor="text1" w:themeTint="FF" w:themeShade="FF"/>
                <w:sz w:val="22"/>
                <w:szCs w:val="22"/>
              </w:rPr>
              <w:t xml:space="preserve">- District Action Plan for Progress Targets </w:t>
            </w: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287206A4" w14:textId="77777777">
            <w:pPr>
              <w:rPr>
                <w:noProof w:val="0"/>
                <w:color w:val="000000"/>
                <w:sz w:val="18"/>
              </w:rPr>
            </w:pPr>
          </w:p>
        </w:tc>
      </w:tr>
      <w:tr w:rsidRPr="00922E0F" w:rsidR="00E95E2A" w:rsidTr="1BC8802A" w14:paraId="35E246A6"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6D966389" w14:textId="77777777">
            <w:pPr>
              <w:numPr>
                <w:ilvl w:val="0"/>
                <w:numId w:val="2"/>
              </w:numPr>
            </w:pPr>
            <w:r w:rsidRPr="00922E0F">
              <w:t>Adopt the Comprehensive Equity Plan (CEP) by board resolution, and facilitate and support implementation of the CEP, by undertaking or authorizing the following actions:</w:t>
            </w:r>
          </w:p>
          <w:p w:rsidRPr="00922E0F" w:rsidR="00E95E2A" w:rsidP="006007E4" w:rsidRDefault="00E95E2A" w14:paraId="3D756EDD" w14:textId="77777777"/>
        </w:tc>
        <w:tc>
          <w:tcPr>
            <w:tcW w:w="1170" w:type="dxa"/>
            <w:tcBorders>
              <w:top w:val="single" w:color="auto" w:sz="4" w:space="0"/>
              <w:left w:val="single" w:color="auto" w:sz="4" w:space="0"/>
              <w:bottom w:val="single" w:color="auto" w:sz="4" w:space="0"/>
              <w:right w:val="single" w:color="auto" w:sz="4" w:space="0"/>
            </w:tcBorders>
            <w:tcMar/>
          </w:tcPr>
          <w:p w:rsidR="00E95E2A" w:rsidP="006007E4" w:rsidRDefault="00E95E2A" w14:paraId="19513AD8" w14:textId="77777777">
            <w:pPr>
              <w:tabs>
                <w:tab w:val="left" w:pos="0"/>
                <w:tab w:val="right" w:pos="285"/>
              </w:tabs>
              <w:rPr>
                <w:noProof w:val="0"/>
                <w:color w:val="000000"/>
                <w:sz w:val="22"/>
              </w:rPr>
            </w:pPr>
          </w:p>
          <w:p w:rsidRPr="001A21A8" w:rsidR="001A21A8" w:rsidP="006007E4" w:rsidRDefault="001A21A8" w14:paraId="5D2AE3EF" w14:textId="04F8A79F">
            <w:pPr>
              <w:tabs>
                <w:tab w:val="left" w:pos="0"/>
                <w:tab w:val="right" w:pos="285"/>
              </w:tabs>
              <w:rPr>
                <w:b/>
                <w:bCs/>
                <w:noProof w:val="0"/>
                <w:color w:val="000000"/>
                <w:sz w:val="22"/>
              </w:rPr>
            </w:pPr>
            <w:r>
              <w:rPr>
                <w:noProof w:val="0"/>
                <w:color w:val="000000"/>
                <w:sz w:val="22"/>
              </w:rPr>
              <w:t xml:space="preserve">    </w:t>
            </w:r>
            <w:r>
              <w:rPr>
                <w:b/>
                <w:bCs/>
                <w:noProof w:val="0"/>
                <w:color w:val="000000"/>
                <w:sz w:val="22"/>
              </w:rPr>
              <w:t>Yes</w:t>
            </w:r>
          </w:p>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1A21A8" w14:paraId="07DE0918" w14:textId="77777777">
            <w:pPr>
              <w:tabs>
                <w:tab w:val="left" w:pos="0"/>
                <w:tab w:val="right" w:pos="285"/>
              </w:tabs>
              <w:rPr>
                <w:noProof w:val="0"/>
                <w:color w:val="000000"/>
                <w:sz w:val="22"/>
                <w:szCs w:val="22"/>
              </w:rPr>
            </w:pPr>
            <w:r w:rsidRPr="00F5707C">
              <w:rPr>
                <w:noProof w:val="0"/>
                <w:color w:val="000000"/>
                <w:sz w:val="22"/>
                <w:szCs w:val="22"/>
              </w:rPr>
              <w:t>Policies:</w:t>
            </w:r>
          </w:p>
          <w:p w:rsidRPr="00F5707C" w:rsidR="001A21A8" w:rsidP="006007E4" w:rsidRDefault="001A21A8" w14:paraId="302155D2" w14:textId="77777777">
            <w:pPr>
              <w:tabs>
                <w:tab w:val="left" w:pos="0"/>
                <w:tab w:val="right" w:pos="285"/>
              </w:tabs>
              <w:rPr>
                <w:noProof w:val="0"/>
                <w:color w:val="000000"/>
                <w:sz w:val="22"/>
                <w:szCs w:val="22"/>
              </w:rPr>
            </w:pPr>
            <w:r w:rsidRPr="00F5707C">
              <w:rPr>
                <w:noProof w:val="0"/>
                <w:color w:val="000000"/>
                <w:sz w:val="22"/>
                <w:szCs w:val="22"/>
              </w:rPr>
              <w:t>#1140</w:t>
            </w:r>
          </w:p>
          <w:p w:rsidRPr="00F5707C" w:rsidR="001A21A8" w:rsidP="006007E4" w:rsidRDefault="001A21A8" w14:paraId="34D50517" w14:textId="77777777">
            <w:pPr>
              <w:tabs>
                <w:tab w:val="left" w:pos="0"/>
                <w:tab w:val="right" w:pos="285"/>
              </w:tabs>
              <w:rPr>
                <w:noProof w:val="0"/>
                <w:color w:val="000000"/>
                <w:sz w:val="22"/>
                <w:szCs w:val="22"/>
              </w:rPr>
            </w:pPr>
            <w:r w:rsidRPr="00F5707C">
              <w:rPr>
                <w:noProof w:val="0"/>
                <w:color w:val="000000"/>
                <w:sz w:val="22"/>
                <w:szCs w:val="22"/>
              </w:rPr>
              <w:t>#1523</w:t>
            </w:r>
          </w:p>
          <w:p w:rsidRPr="00F5707C" w:rsidR="001A21A8" w:rsidP="1BC8802A" w:rsidRDefault="001A21A8" w14:paraId="517724E2" w14:textId="02F1ED96">
            <w:pPr>
              <w:tabs>
                <w:tab w:val="right" w:leader="none" w:pos="285"/>
              </w:tabs>
              <w:rPr>
                <w:noProof w:val="0"/>
                <w:color w:val="000000"/>
                <w:sz w:val="22"/>
                <w:szCs w:val="22"/>
              </w:rPr>
            </w:pPr>
            <w:r w:rsidRPr="1BC8802A" w:rsidR="001A21A8">
              <w:rPr>
                <w:noProof w:val="0"/>
                <w:color w:val="000000" w:themeColor="text1" w:themeTint="FF" w:themeShade="FF"/>
                <w:sz w:val="22"/>
                <w:szCs w:val="22"/>
              </w:rPr>
              <w:t>Proposed Comprehensive Equity Plan –</w:t>
            </w:r>
            <w:r w:rsidRPr="1BC8802A" w:rsidR="001A21A8">
              <w:rPr>
                <w:noProof w:val="0"/>
                <w:color w:val="000000" w:themeColor="text1" w:themeTint="FF" w:themeShade="FF"/>
                <w:sz w:val="22"/>
                <w:szCs w:val="22"/>
              </w:rPr>
              <w:t xml:space="preserve"> </w:t>
            </w:r>
            <w:r w:rsidRPr="1BC8802A" w:rsidR="001A21A8">
              <w:rPr>
                <w:noProof w:val="0"/>
                <w:color w:val="000000" w:themeColor="text1" w:themeTint="FF" w:themeShade="FF"/>
                <w:sz w:val="22"/>
                <w:szCs w:val="22"/>
              </w:rPr>
              <w:t xml:space="preserve">Board </w:t>
            </w:r>
            <w:r w:rsidRPr="1BC8802A" w:rsidR="424BAB65">
              <w:rPr>
                <w:noProof w:val="0"/>
                <w:color w:val="000000" w:themeColor="text1" w:themeTint="FF" w:themeShade="FF"/>
                <w:sz w:val="22"/>
                <w:szCs w:val="22"/>
              </w:rPr>
              <w:t>Meeting November 15, 2022</w:t>
            </w: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62CEE2DE" w14:textId="77777777">
            <w:pPr>
              <w:tabs>
                <w:tab w:val="left" w:pos="0"/>
                <w:tab w:val="right" w:pos="285"/>
              </w:tabs>
              <w:rPr>
                <w:noProof w:val="0"/>
                <w:color w:val="000000"/>
                <w:sz w:val="18"/>
              </w:rPr>
            </w:pPr>
          </w:p>
        </w:tc>
      </w:tr>
      <w:tr w:rsidRPr="00922E0F" w:rsidR="00E95E2A" w:rsidTr="1BC8802A" w14:paraId="1012F9A6"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44BD2CA4" w14:textId="77777777">
            <w:pPr>
              <w:numPr>
                <w:ilvl w:val="0"/>
                <w:numId w:val="4"/>
              </w:numPr>
            </w:pPr>
            <w:r w:rsidRPr="00922E0F">
              <w:lastRenderedPageBreak/>
              <w:t>Inform the school community the Board's policies prohibiting bias, harassment, discrimination and segregation; and ensuring equality in educational programs.</w:t>
            </w:r>
          </w:p>
          <w:p w:rsidRPr="00922E0F" w:rsidR="00E95E2A" w:rsidP="006007E4" w:rsidRDefault="00E95E2A" w14:paraId="28665D5B" w14:textId="77777777">
            <w:pPr>
              <w:ind w:left="360"/>
            </w:pPr>
          </w:p>
        </w:tc>
        <w:tc>
          <w:tcPr>
            <w:tcW w:w="1170" w:type="dxa"/>
            <w:tcBorders>
              <w:top w:val="single" w:color="auto" w:sz="4" w:space="0"/>
              <w:left w:val="single" w:color="auto" w:sz="4" w:space="0"/>
              <w:bottom w:val="single" w:color="auto" w:sz="4" w:space="0"/>
              <w:right w:val="single" w:color="auto" w:sz="4" w:space="0"/>
            </w:tcBorders>
            <w:tcMar/>
          </w:tcPr>
          <w:p w:rsidRPr="001A21A8" w:rsidR="00E95E2A" w:rsidP="006007E4" w:rsidRDefault="001A21A8" w14:paraId="7A18345C" w14:textId="5553CCE7">
            <w:pPr>
              <w:tabs>
                <w:tab w:val="left" w:pos="0"/>
                <w:tab w:val="right" w:pos="285"/>
              </w:tabs>
              <w:rPr>
                <w:b/>
                <w:bCs/>
                <w:noProof w:val="0"/>
                <w:color w:val="000000"/>
                <w:sz w:val="22"/>
              </w:rPr>
            </w:pPr>
            <w:r>
              <w:rPr>
                <w:noProof w:val="0"/>
                <w:color w:val="000000"/>
                <w:sz w:val="22"/>
              </w:rPr>
              <w:t xml:space="preserve">  </w:t>
            </w:r>
            <w:r>
              <w:rPr>
                <w:b/>
                <w:bCs/>
                <w:noProof w:val="0"/>
                <w:color w:val="000000"/>
                <w:sz w:val="22"/>
              </w:rPr>
              <w:t>Yes</w:t>
            </w:r>
          </w:p>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1A21A8" w14:paraId="12CFF7F8" w14:textId="77777777">
            <w:pPr>
              <w:tabs>
                <w:tab w:val="left" w:pos="0"/>
                <w:tab w:val="right" w:pos="285"/>
              </w:tabs>
              <w:rPr>
                <w:noProof w:val="0"/>
                <w:color w:val="000000"/>
                <w:sz w:val="22"/>
                <w:szCs w:val="22"/>
              </w:rPr>
            </w:pPr>
            <w:r w:rsidRPr="00F5707C">
              <w:rPr>
                <w:noProof w:val="0"/>
                <w:color w:val="000000"/>
                <w:sz w:val="22"/>
                <w:szCs w:val="22"/>
              </w:rPr>
              <w:t>Policies</w:t>
            </w:r>
          </w:p>
          <w:p w:rsidRPr="00F5707C" w:rsidR="001A21A8" w:rsidP="006007E4" w:rsidRDefault="001A21A8" w14:paraId="4493910F" w14:textId="77777777">
            <w:pPr>
              <w:tabs>
                <w:tab w:val="left" w:pos="0"/>
                <w:tab w:val="right" w:pos="285"/>
              </w:tabs>
              <w:rPr>
                <w:noProof w:val="0"/>
                <w:color w:val="000000"/>
                <w:sz w:val="22"/>
                <w:szCs w:val="22"/>
              </w:rPr>
            </w:pPr>
            <w:r w:rsidRPr="00F5707C">
              <w:rPr>
                <w:noProof w:val="0"/>
                <w:color w:val="000000"/>
                <w:sz w:val="22"/>
                <w:szCs w:val="22"/>
              </w:rPr>
              <w:t>#1140</w:t>
            </w:r>
          </w:p>
          <w:p w:rsidRPr="00F5707C" w:rsidR="001A21A8" w:rsidP="006007E4" w:rsidRDefault="001A21A8" w14:paraId="4BC9512E" w14:textId="77777777">
            <w:pPr>
              <w:tabs>
                <w:tab w:val="left" w:pos="0"/>
                <w:tab w:val="right" w:pos="285"/>
              </w:tabs>
              <w:rPr>
                <w:noProof w:val="0"/>
                <w:color w:val="000000"/>
                <w:sz w:val="22"/>
                <w:szCs w:val="22"/>
              </w:rPr>
            </w:pPr>
            <w:r w:rsidRPr="00F5707C">
              <w:rPr>
                <w:noProof w:val="0"/>
                <w:color w:val="000000"/>
                <w:sz w:val="22"/>
                <w:szCs w:val="22"/>
              </w:rPr>
              <w:t>5751</w:t>
            </w:r>
          </w:p>
          <w:p w:rsidRPr="00F5707C" w:rsidR="001A21A8" w:rsidP="006007E4" w:rsidRDefault="001A21A8" w14:paraId="649D3BBB" w14:textId="77777777">
            <w:pPr>
              <w:tabs>
                <w:tab w:val="left" w:pos="0"/>
                <w:tab w:val="right" w:pos="285"/>
              </w:tabs>
              <w:rPr>
                <w:noProof w:val="0"/>
                <w:color w:val="000000"/>
                <w:sz w:val="22"/>
                <w:szCs w:val="22"/>
              </w:rPr>
            </w:pPr>
            <w:r w:rsidRPr="00F5707C">
              <w:rPr>
                <w:noProof w:val="0"/>
                <w:color w:val="000000"/>
                <w:sz w:val="22"/>
                <w:szCs w:val="22"/>
              </w:rPr>
              <w:t>5512</w:t>
            </w:r>
          </w:p>
          <w:p w:rsidRPr="00F5707C" w:rsidR="001A21A8" w:rsidP="006007E4" w:rsidRDefault="001A21A8" w14:paraId="4BE0D77D" w14:textId="21050121">
            <w:pPr>
              <w:tabs>
                <w:tab w:val="left" w:pos="0"/>
                <w:tab w:val="right" w:pos="285"/>
              </w:tabs>
              <w:rPr>
                <w:noProof w:val="0"/>
                <w:color w:val="000000"/>
                <w:sz w:val="22"/>
                <w:szCs w:val="22"/>
              </w:rPr>
            </w:pPr>
            <w:r w:rsidRPr="00F5707C">
              <w:rPr>
                <w:noProof w:val="0"/>
                <w:color w:val="000000"/>
                <w:sz w:val="22"/>
                <w:szCs w:val="22"/>
              </w:rPr>
              <w:t>5512.02</w:t>
            </w:r>
          </w:p>
          <w:p w:rsidRPr="00F5707C" w:rsidR="001A21A8" w:rsidP="006007E4" w:rsidRDefault="001A21A8" w14:paraId="580913D9" w14:textId="04FAF56F">
            <w:pPr>
              <w:tabs>
                <w:tab w:val="left" w:pos="0"/>
                <w:tab w:val="right" w:pos="285"/>
              </w:tabs>
              <w:rPr>
                <w:noProof w:val="0"/>
                <w:color w:val="000000"/>
                <w:sz w:val="22"/>
                <w:szCs w:val="22"/>
              </w:rPr>
            </w:pPr>
            <w:r w:rsidRPr="00F5707C">
              <w:rPr>
                <w:noProof w:val="0"/>
                <w:color w:val="000000"/>
                <w:sz w:val="22"/>
                <w:szCs w:val="22"/>
              </w:rPr>
              <w:t>- HIB Parent and Student Handbook (district website)</w:t>
            </w:r>
          </w:p>
          <w:p w:rsidRPr="00F5707C" w:rsidR="001A21A8" w:rsidP="006007E4" w:rsidRDefault="001A21A8" w14:paraId="2AA65FF1" w14:textId="0958326B">
            <w:pPr>
              <w:tabs>
                <w:tab w:val="left" w:pos="0"/>
                <w:tab w:val="right" w:pos="285"/>
              </w:tabs>
              <w:rPr>
                <w:noProof w:val="0"/>
                <w:color w:val="000000"/>
                <w:sz w:val="22"/>
                <w:szCs w:val="22"/>
              </w:rPr>
            </w:pPr>
            <w:r w:rsidRPr="00F5707C">
              <w:rPr>
                <w:noProof w:val="0"/>
                <w:color w:val="000000"/>
                <w:sz w:val="22"/>
                <w:szCs w:val="22"/>
              </w:rPr>
              <w:t>- HIB/Violence and Vandalism Presentation – Board Resolution</w:t>
            </w:r>
          </w:p>
          <w:p w:rsidRPr="00F5707C" w:rsidR="001A21A8" w:rsidP="006007E4" w:rsidRDefault="001A21A8" w14:paraId="1792FB08" w14:textId="0CED28B0">
            <w:pPr>
              <w:tabs>
                <w:tab w:val="left" w:pos="0"/>
                <w:tab w:val="right" w:pos="285"/>
              </w:tabs>
              <w:rPr>
                <w:noProof w:val="0"/>
                <w:color w:val="000000"/>
                <w:sz w:val="22"/>
                <w:szCs w:val="22"/>
              </w:rPr>
            </w:pPr>
            <w:r w:rsidRPr="00F5707C">
              <w:rPr>
                <w:noProof w:val="0"/>
                <w:color w:val="000000"/>
                <w:sz w:val="22"/>
                <w:szCs w:val="22"/>
              </w:rPr>
              <w:t xml:space="preserve">- District </w:t>
            </w:r>
            <w:r w:rsidRPr="00F5707C" w:rsidR="006B065A">
              <w:rPr>
                <w:noProof w:val="0"/>
                <w:color w:val="000000"/>
                <w:sz w:val="22"/>
                <w:szCs w:val="22"/>
              </w:rPr>
              <w:t>Self-Assessment</w:t>
            </w:r>
            <w:r w:rsidRPr="00F5707C">
              <w:rPr>
                <w:noProof w:val="0"/>
                <w:color w:val="000000"/>
                <w:sz w:val="22"/>
                <w:szCs w:val="22"/>
              </w:rPr>
              <w:t xml:space="preserve"> for Determining Grades Under Anti-Bullying Bill of Rights</w:t>
            </w:r>
          </w:p>
          <w:p w:rsidRPr="00F5707C" w:rsidR="001A21A8" w:rsidP="006007E4" w:rsidRDefault="001A21A8" w14:paraId="0D9DB87E" w14:textId="6CA9DF1A">
            <w:pPr>
              <w:tabs>
                <w:tab w:val="left" w:pos="0"/>
                <w:tab w:val="right" w:pos="285"/>
              </w:tabs>
              <w:rPr>
                <w:noProof w:val="0"/>
                <w:color w:val="000000"/>
                <w:sz w:val="22"/>
                <w:szCs w:val="22"/>
              </w:rPr>
            </w:pP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76BB720B" w14:textId="77777777">
            <w:pPr>
              <w:tabs>
                <w:tab w:val="left" w:pos="0"/>
                <w:tab w:val="right" w:pos="285"/>
              </w:tabs>
              <w:rPr>
                <w:noProof w:val="0"/>
                <w:color w:val="000000"/>
                <w:sz w:val="18"/>
              </w:rPr>
            </w:pPr>
          </w:p>
        </w:tc>
      </w:tr>
      <w:tr w:rsidRPr="00922E0F" w:rsidR="00E95E2A" w:rsidTr="1BC8802A" w14:paraId="11050E71"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43000D47" w14:textId="77777777">
            <w:pPr>
              <w:numPr>
                <w:ilvl w:val="0"/>
                <w:numId w:val="4"/>
              </w:numPr>
            </w:pPr>
            <w:r w:rsidRPr="00922E0F">
              <w:t>Define the responsibilities of the AAO (Affirmative Action Officer/504 Officer, and/or Title IX Coordinator); require that the AAO be a certificated staff person; and, train the AAO to handle the district, charter and renaissance school projects</w:t>
            </w:r>
            <w:r w:rsidRPr="00922E0F" w:rsidDel="001E3998">
              <w:t xml:space="preserve"> </w:t>
            </w:r>
            <w:r w:rsidRPr="00922E0F">
              <w:t>equity’ responsibilities.</w:t>
            </w:r>
          </w:p>
          <w:p w:rsidRPr="00922E0F" w:rsidR="00E95E2A" w:rsidP="006007E4" w:rsidRDefault="00E95E2A" w14:paraId="740A2A91" w14:textId="77777777"/>
        </w:tc>
        <w:tc>
          <w:tcPr>
            <w:tcW w:w="1170" w:type="dxa"/>
            <w:tcBorders>
              <w:top w:val="single" w:color="auto" w:sz="4" w:space="0"/>
              <w:left w:val="single" w:color="auto" w:sz="4" w:space="0"/>
              <w:bottom w:val="single" w:color="auto" w:sz="4" w:space="0"/>
              <w:right w:val="single" w:color="auto" w:sz="4" w:space="0"/>
            </w:tcBorders>
            <w:tcMar/>
          </w:tcPr>
          <w:p w:rsidR="00E95E2A" w:rsidP="006007E4" w:rsidRDefault="00E95E2A" w14:paraId="7922F21B" w14:textId="77777777">
            <w:pPr>
              <w:tabs>
                <w:tab w:val="left" w:pos="0"/>
                <w:tab w:val="right" w:pos="285"/>
              </w:tabs>
              <w:rPr>
                <w:noProof w:val="0"/>
                <w:color w:val="000000"/>
                <w:sz w:val="22"/>
              </w:rPr>
            </w:pPr>
          </w:p>
          <w:p w:rsidR="006B065A" w:rsidP="006007E4" w:rsidRDefault="006B065A" w14:paraId="70515520" w14:textId="77777777">
            <w:pPr>
              <w:tabs>
                <w:tab w:val="left" w:pos="0"/>
                <w:tab w:val="right" w:pos="285"/>
              </w:tabs>
              <w:rPr>
                <w:noProof w:val="0"/>
                <w:color w:val="000000"/>
                <w:sz w:val="22"/>
              </w:rPr>
            </w:pPr>
          </w:p>
          <w:p w:rsidRPr="006B065A" w:rsidR="006B065A" w:rsidP="006007E4" w:rsidRDefault="006B065A" w14:paraId="450FEB58" w14:textId="015DAFA6">
            <w:pPr>
              <w:tabs>
                <w:tab w:val="left" w:pos="0"/>
                <w:tab w:val="right" w:pos="285"/>
              </w:tabs>
              <w:rPr>
                <w:b/>
                <w:bCs/>
                <w:noProof w:val="0"/>
                <w:color w:val="000000"/>
                <w:sz w:val="22"/>
              </w:rPr>
            </w:pPr>
            <w:r>
              <w:rPr>
                <w:b/>
                <w:bCs/>
                <w:noProof w:val="0"/>
                <w:color w:val="000000"/>
                <w:sz w:val="22"/>
              </w:rPr>
              <w:t xml:space="preserve"> Yes</w:t>
            </w:r>
          </w:p>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E95E2A" w14:paraId="588A2228" w14:textId="77777777">
            <w:pPr>
              <w:tabs>
                <w:tab w:val="left" w:pos="0"/>
                <w:tab w:val="right" w:pos="285"/>
              </w:tabs>
              <w:rPr>
                <w:noProof w:val="0"/>
                <w:color w:val="000000"/>
                <w:sz w:val="22"/>
                <w:szCs w:val="22"/>
              </w:rPr>
            </w:pPr>
          </w:p>
          <w:p w:rsidRPr="00F5707C" w:rsidR="006B065A" w:rsidP="006007E4" w:rsidRDefault="006B065A" w14:paraId="72179C15" w14:textId="77777777">
            <w:pPr>
              <w:tabs>
                <w:tab w:val="left" w:pos="0"/>
                <w:tab w:val="right" w:pos="285"/>
              </w:tabs>
              <w:rPr>
                <w:noProof w:val="0"/>
                <w:color w:val="000000"/>
                <w:sz w:val="22"/>
                <w:szCs w:val="22"/>
              </w:rPr>
            </w:pPr>
            <w:r w:rsidRPr="00F5707C">
              <w:rPr>
                <w:noProof w:val="0"/>
                <w:color w:val="000000"/>
                <w:sz w:val="22"/>
                <w:szCs w:val="22"/>
              </w:rPr>
              <w:t>Policies</w:t>
            </w:r>
          </w:p>
          <w:p w:rsidRPr="00F5707C" w:rsidR="006B065A" w:rsidP="006007E4" w:rsidRDefault="006B065A" w14:paraId="72BE4E2B" w14:textId="77777777">
            <w:pPr>
              <w:tabs>
                <w:tab w:val="left" w:pos="0"/>
                <w:tab w:val="right" w:pos="285"/>
              </w:tabs>
              <w:rPr>
                <w:noProof w:val="0"/>
                <w:color w:val="000000"/>
                <w:sz w:val="22"/>
                <w:szCs w:val="22"/>
              </w:rPr>
            </w:pPr>
            <w:r w:rsidRPr="00F5707C">
              <w:rPr>
                <w:noProof w:val="0"/>
                <w:color w:val="000000"/>
                <w:sz w:val="22"/>
                <w:szCs w:val="22"/>
              </w:rPr>
              <w:t>#1140</w:t>
            </w:r>
          </w:p>
          <w:p w:rsidRPr="00F5707C" w:rsidR="006B065A" w:rsidP="006B065A" w:rsidRDefault="006B065A" w14:paraId="441991DE" w14:textId="77777777">
            <w:pPr>
              <w:tabs>
                <w:tab w:val="left" w:pos="0"/>
                <w:tab w:val="right" w:pos="285"/>
              </w:tabs>
              <w:rPr>
                <w:noProof w:val="0"/>
                <w:color w:val="000000"/>
                <w:sz w:val="22"/>
                <w:szCs w:val="22"/>
              </w:rPr>
            </w:pPr>
            <w:r w:rsidRPr="00F5707C">
              <w:rPr>
                <w:noProof w:val="0"/>
                <w:color w:val="000000"/>
                <w:sz w:val="22"/>
                <w:szCs w:val="22"/>
              </w:rPr>
              <w:t>#2260</w:t>
            </w:r>
          </w:p>
          <w:p w:rsidRPr="00F5707C" w:rsidR="006B065A" w:rsidP="006B065A" w:rsidRDefault="006B065A" w14:paraId="1737B4C2" w14:textId="77777777">
            <w:pPr>
              <w:tabs>
                <w:tab w:val="left" w:pos="0"/>
                <w:tab w:val="right" w:pos="285"/>
              </w:tabs>
              <w:rPr>
                <w:noProof w:val="0"/>
                <w:color w:val="000000"/>
                <w:sz w:val="22"/>
                <w:szCs w:val="22"/>
              </w:rPr>
            </w:pPr>
          </w:p>
          <w:p w:rsidRPr="00F5707C" w:rsidR="006B065A" w:rsidP="006B065A" w:rsidRDefault="006B065A" w14:paraId="1F8D011C" w14:textId="2D28A143">
            <w:pPr>
              <w:tabs>
                <w:tab w:val="left" w:pos="0"/>
                <w:tab w:val="right" w:pos="285"/>
              </w:tabs>
              <w:rPr>
                <w:noProof w:val="0"/>
                <w:color w:val="000000"/>
                <w:sz w:val="22"/>
                <w:szCs w:val="22"/>
              </w:rPr>
            </w:pPr>
            <w:r w:rsidRPr="00F5707C">
              <w:rPr>
                <w:noProof w:val="0"/>
                <w:color w:val="000000"/>
                <w:sz w:val="22"/>
                <w:szCs w:val="22"/>
              </w:rPr>
              <w:t>-New Jersey Mandated Training Schedule (2021-2022)</w:t>
            </w:r>
          </w:p>
          <w:p w:rsidRPr="00F5707C" w:rsidR="006B065A" w:rsidP="006B065A" w:rsidRDefault="006B065A" w14:paraId="7F11EC71" w14:textId="77777777">
            <w:pPr>
              <w:tabs>
                <w:tab w:val="left" w:pos="0"/>
                <w:tab w:val="right" w:pos="285"/>
              </w:tabs>
              <w:rPr>
                <w:noProof w:val="0"/>
                <w:color w:val="000000"/>
                <w:sz w:val="22"/>
                <w:szCs w:val="22"/>
              </w:rPr>
            </w:pPr>
            <w:r w:rsidRPr="00F5707C">
              <w:rPr>
                <w:noProof w:val="0"/>
                <w:color w:val="000000"/>
                <w:sz w:val="22"/>
                <w:szCs w:val="22"/>
              </w:rPr>
              <w:t>- New Jersey Association of School Personnel Administrators- Conducting Workplace Investigations Training</w:t>
            </w:r>
          </w:p>
          <w:p w:rsidRPr="00F5707C" w:rsidR="006B065A" w:rsidP="006B065A" w:rsidRDefault="006B065A" w14:paraId="0EC473C0" w14:textId="0EA36364">
            <w:pPr>
              <w:tabs>
                <w:tab w:val="left" w:pos="0"/>
                <w:tab w:val="right" w:pos="285"/>
              </w:tabs>
              <w:rPr>
                <w:noProof w:val="0"/>
                <w:color w:val="000000"/>
                <w:sz w:val="22"/>
                <w:szCs w:val="22"/>
              </w:rPr>
            </w:pPr>
            <w:r w:rsidRPr="00F5707C">
              <w:rPr>
                <w:noProof w:val="0"/>
                <w:color w:val="000000"/>
                <w:sz w:val="22"/>
                <w:szCs w:val="22"/>
              </w:rPr>
              <w:t>-Aurora Training – Conducting Workplace Investigations</w:t>
            </w: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21994BFE" w14:textId="77777777">
            <w:pPr>
              <w:tabs>
                <w:tab w:val="left" w:pos="0"/>
                <w:tab w:val="right" w:pos="285"/>
              </w:tabs>
              <w:rPr>
                <w:noProof w:val="0"/>
                <w:color w:val="000000"/>
                <w:sz w:val="18"/>
              </w:rPr>
            </w:pPr>
          </w:p>
        </w:tc>
      </w:tr>
      <w:tr w:rsidRPr="00922E0F" w:rsidR="00E95E2A" w:rsidTr="1BC8802A" w14:paraId="55F16517"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0A07BD40" w14:textId="77777777">
            <w:pPr>
              <w:numPr>
                <w:ilvl w:val="0"/>
                <w:numId w:val="4"/>
              </w:numPr>
              <w:rPr>
                <w:color w:val="000000"/>
              </w:rPr>
            </w:pPr>
            <w:r w:rsidRPr="00922E0F">
              <w:t xml:space="preserve">Inform students, staff and the community of the name, office address, and phone number of the </w:t>
            </w:r>
            <w:r w:rsidRPr="00922E0F">
              <w:rPr>
                <w:color w:val="000000"/>
              </w:rPr>
              <w:t>district, charter and renaissance school project’s</w:t>
            </w:r>
            <w:r w:rsidRPr="00922E0F" w:rsidDel="006742D9">
              <w:t xml:space="preserve"> </w:t>
            </w:r>
            <w:r w:rsidRPr="00922E0F">
              <w:t xml:space="preserve">AAO, and publicize the location and availability of the </w:t>
            </w:r>
            <w:r w:rsidRPr="00922E0F">
              <w:rPr>
                <w:color w:val="000000"/>
              </w:rPr>
              <w:t>district, charter and renaissance school project’s</w:t>
            </w:r>
            <w:r w:rsidRPr="00922E0F" w:rsidDel="006742D9">
              <w:t xml:space="preserve"> </w:t>
            </w:r>
            <w:r w:rsidRPr="00922E0F">
              <w:t xml:space="preserve">CEP, policy(ies), </w:t>
            </w:r>
            <w:r w:rsidRPr="00922E0F">
              <w:lastRenderedPageBreak/>
              <w:t>grievance procedures and annual reports.</w:t>
            </w:r>
          </w:p>
          <w:p w:rsidRPr="00922E0F" w:rsidR="00E95E2A" w:rsidP="006007E4" w:rsidRDefault="00E95E2A" w14:paraId="65F3FC91" w14:textId="77777777">
            <w:pPr>
              <w:pStyle w:val="ListParagraph"/>
              <w:rPr>
                <w:noProof w:val="0"/>
                <w:color w:val="000000"/>
                <w:sz w:val="22"/>
              </w:rPr>
            </w:pPr>
          </w:p>
        </w:tc>
        <w:tc>
          <w:tcPr>
            <w:tcW w:w="1170" w:type="dxa"/>
            <w:tcBorders>
              <w:top w:val="single" w:color="auto" w:sz="4" w:space="0"/>
              <w:left w:val="single" w:color="auto" w:sz="4" w:space="0"/>
              <w:bottom w:val="single" w:color="auto" w:sz="4" w:space="0"/>
              <w:right w:val="single" w:color="auto" w:sz="4" w:space="0"/>
            </w:tcBorders>
            <w:tcMar/>
          </w:tcPr>
          <w:p w:rsidR="00E95E2A" w:rsidP="006007E4" w:rsidRDefault="00E95E2A" w14:paraId="673CFEB4" w14:textId="77777777">
            <w:pPr>
              <w:tabs>
                <w:tab w:val="left" w:pos="0"/>
                <w:tab w:val="right" w:pos="285"/>
              </w:tabs>
              <w:rPr>
                <w:noProof w:val="0"/>
                <w:color w:val="000000"/>
                <w:sz w:val="22"/>
              </w:rPr>
            </w:pPr>
          </w:p>
          <w:p w:rsidR="006B065A" w:rsidP="006007E4" w:rsidRDefault="006B065A" w14:paraId="7FE31D91" w14:textId="595926EF">
            <w:pPr>
              <w:tabs>
                <w:tab w:val="left" w:pos="0"/>
                <w:tab w:val="right" w:pos="285"/>
              </w:tabs>
              <w:rPr>
                <w:noProof w:val="0"/>
                <w:color w:val="000000"/>
                <w:sz w:val="22"/>
              </w:rPr>
            </w:pPr>
          </w:p>
          <w:p w:rsidR="006B065A" w:rsidP="006007E4" w:rsidRDefault="006B065A" w14:paraId="4C3771FF" w14:textId="061D0EF2">
            <w:pPr>
              <w:tabs>
                <w:tab w:val="left" w:pos="0"/>
                <w:tab w:val="right" w:pos="285"/>
              </w:tabs>
              <w:rPr>
                <w:noProof w:val="0"/>
                <w:color w:val="000000"/>
                <w:sz w:val="22"/>
              </w:rPr>
            </w:pPr>
          </w:p>
          <w:p w:rsidR="006B065A" w:rsidP="006007E4" w:rsidRDefault="006B065A" w14:paraId="23D2FC15" w14:textId="701D84DF">
            <w:pPr>
              <w:tabs>
                <w:tab w:val="left" w:pos="0"/>
                <w:tab w:val="right" w:pos="285"/>
              </w:tabs>
              <w:rPr>
                <w:noProof w:val="0"/>
                <w:color w:val="000000"/>
                <w:sz w:val="22"/>
              </w:rPr>
            </w:pPr>
            <w:r>
              <w:rPr>
                <w:b/>
                <w:bCs/>
                <w:noProof w:val="0"/>
                <w:color w:val="000000"/>
                <w:sz w:val="22"/>
              </w:rPr>
              <w:t>Yes</w:t>
            </w:r>
          </w:p>
          <w:p w:rsidRPr="00922E0F" w:rsidR="006B065A" w:rsidP="006007E4" w:rsidRDefault="006B065A" w14:paraId="5C2D28FB" w14:textId="2A043E9F">
            <w:pPr>
              <w:tabs>
                <w:tab w:val="left" w:pos="0"/>
                <w:tab w:val="right" w:pos="285"/>
              </w:tabs>
              <w:rPr>
                <w:noProof w:val="0"/>
                <w:color w:val="000000"/>
                <w:sz w:val="22"/>
              </w:rPr>
            </w:pPr>
          </w:p>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6B065A" w14:paraId="3CB280D0" w14:textId="77777777">
            <w:pPr>
              <w:tabs>
                <w:tab w:val="left" w:pos="0"/>
                <w:tab w:val="right" w:pos="285"/>
              </w:tabs>
              <w:rPr>
                <w:b/>
                <w:bCs/>
                <w:noProof w:val="0"/>
                <w:color w:val="000000"/>
                <w:sz w:val="22"/>
                <w:szCs w:val="22"/>
              </w:rPr>
            </w:pPr>
            <w:r w:rsidRPr="00F5707C">
              <w:rPr>
                <w:b/>
                <w:bCs/>
                <w:noProof w:val="0"/>
                <w:color w:val="000000"/>
                <w:sz w:val="22"/>
                <w:szCs w:val="22"/>
              </w:rPr>
              <w:t xml:space="preserve">Policies </w:t>
            </w:r>
          </w:p>
          <w:p w:rsidRPr="00F5707C" w:rsidR="006B065A" w:rsidP="006007E4" w:rsidRDefault="006B065A" w14:paraId="79CA1032" w14:textId="77777777">
            <w:pPr>
              <w:tabs>
                <w:tab w:val="left" w:pos="0"/>
                <w:tab w:val="right" w:pos="285"/>
              </w:tabs>
              <w:rPr>
                <w:noProof w:val="0"/>
                <w:color w:val="000000"/>
                <w:sz w:val="22"/>
                <w:szCs w:val="22"/>
              </w:rPr>
            </w:pPr>
            <w:r w:rsidRPr="00F5707C">
              <w:rPr>
                <w:noProof w:val="0"/>
                <w:color w:val="000000"/>
                <w:sz w:val="22"/>
                <w:szCs w:val="22"/>
              </w:rPr>
              <w:t>#1140</w:t>
            </w:r>
          </w:p>
          <w:p w:rsidRPr="00F5707C" w:rsidR="006B065A" w:rsidP="006007E4" w:rsidRDefault="006B065A" w14:paraId="6D14B648" w14:textId="30CF8C09">
            <w:pPr>
              <w:tabs>
                <w:tab w:val="left" w:pos="0"/>
                <w:tab w:val="right" w:pos="285"/>
              </w:tabs>
              <w:rPr>
                <w:noProof w:val="0"/>
                <w:color w:val="000000"/>
                <w:sz w:val="22"/>
                <w:szCs w:val="22"/>
              </w:rPr>
            </w:pPr>
            <w:r w:rsidRPr="00F5707C">
              <w:rPr>
                <w:noProof w:val="0"/>
                <w:color w:val="000000"/>
                <w:sz w:val="22"/>
                <w:szCs w:val="22"/>
              </w:rPr>
              <w:t>Policy &amp; Regulation – 1510</w:t>
            </w:r>
          </w:p>
          <w:p w:rsidRPr="00F5707C" w:rsidR="006B065A" w:rsidP="006007E4" w:rsidRDefault="006B065A" w14:paraId="6EB4E23C" w14:textId="49A09521">
            <w:pPr>
              <w:tabs>
                <w:tab w:val="left" w:pos="0"/>
                <w:tab w:val="right" w:pos="285"/>
              </w:tabs>
              <w:rPr>
                <w:noProof w:val="0"/>
                <w:color w:val="000000"/>
                <w:sz w:val="22"/>
                <w:szCs w:val="22"/>
              </w:rPr>
            </w:pPr>
            <w:r w:rsidRPr="00F5707C">
              <w:rPr>
                <w:noProof w:val="0"/>
                <w:color w:val="000000"/>
                <w:sz w:val="22"/>
                <w:szCs w:val="22"/>
              </w:rPr>
              <w:t>Policy &amp; Regulation – 2260</w:t>
            </w:r>
          </w:p>
          <w:p w:rsidRPr="00F5707C" w:rsidR="006B065A" w:rsidP="006007E4" w:rsidRDefault="006B065A" w14:paraId="1AB08BA6" w14:textId="77777777">
            <w:pPr>
              <w:tabs>
                <w:tab w:val="left" w:pos="0"/>
                <w:tab w:val="right" w:pos="285"/>
              </w:tabs>
              <w:rPr>
                <w:noProof w:val="0"/>
                <w:color w:val="000000"/>
                <w:sz w:val="22"/>
                <w:szCs w:val="22"/>
              </w:rPr>
            </w:pPr>
          </w:p>
          <w:p w:rsidRPr="00F5707C" w:rsidR="006B065A" w:rsidP="007C0C9D" w:rsidRDefault="007C0C9D" w14:paraId="5B1EC2B6" w14:textId="552041BE">
            <w:pPr>
              <w:tabs>
                <w:tab w:val="left" w:pos="0"/>
                <w:tab w:val="right" w:pos="285"/>
              </w:tabs>
              <w:rPr>
                <w:noProof w:val="0"/>
                <w:color w:val="000000"/>
                <w:sz w:val="22"/>
                <w:szCs w:val="22"/>
              </w:rPr>
            </w:pPr>
            <w:r w:rsidRPr="00F5707C">
              <w:rPr>
                <w:noProof w:val="0"/>
                <w:color w:val="000000"/>
                <w:sz w:val="22"/>
                <w:szCs w:val="22"/>
              </w:rPr>
              <w:t>-OEA Grievance Procedures / Contractual Agreement Booklet is available via hard copy and website.</w:t>
            </w:r>
          </w:p>
          <w:p w:rsidRPr="00F5707C" w:rsidR="007C0C9D" w:rsidP="007C0C9D" w:rsidRDefault="007C0C9D" w14:paraId="4B8A0B03" w14:textId="12F69F48">
            <w:pPr>
              <w:tabs>
                <w:tab w:val="left" w:pos="0"/>
                <w:tab w:val="right" w:pos="285"/>
              </w:tabs>
              <w:rPr>
                <w:noProof w:val="0"/>
                <w:color w:val="000000"/>
                <w:sz w:val="22"/>
                <w:szCs w:val="22"/>
              </w:rPr>
            </w:pPr>
            <w:r w:rsidRPr="00F5707C">
              <w:rPr>
                <w:noProof w:val="0"/>
                <w:color w:val="000000"/>
                <w:sz w:val="22"/>
                <w:szCs w:val="22"/>
              </w:rPr>
              <w:t>- OASA Grievance Procedures / Contractual Agreement Booklet is available via hard copy and website.</w:t>
            </w: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09D5462A" w14:textId="77777777">
            <w:pPr>
              <w:tabs>
                <w:tab w:val="left" w:pos="0"/>
                <w:tab w:val="right" w:pos="285"/>
              </w:tabs>
              <w:rPr>
                <w:noProof w:val="0"/>
                <w:color w:val="000000"/>
                <w:sz w:val="18"/>
              </w:rPr>
            </w:pPr>
          </w:p>
        </w:tc>
      </w:tr>
      <w:tr w:rsidRPr="00922E0F" w:rsidR="00E95E2A" w:rsidTr="1BC8802A" w14:paraId="7C26D6D9"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28C00729" w14:textId="77777777">
            <w:pPr>
              <w:numPr>
                <w:ilvl w:val="0"/>
                <w:numId w:val="4"/>
              </w:numPr>
            </w:pPr>
            <w:r w:rsidRPr="00922E0F">
              <w:t>Investigate and resolve discrimination complaints, grievances and incidents between students and teachers or among students, based on race, national origin, sexual orientation, gender, religion, English proficiency, housing status, socio-economic status or disability.</w:t>
            </w:r>
          </w:p>
          <w:p w:rsidRPr="00922E0F" w:rsidR="00E95E2A" w:rsidP="006007E4" w:rsidRDefault="00E95E2A" w14:paraId="69DF87A2" w14:textId="77777777"/>
        </w:tc>
        <w:tc>
          <w:tcPr>
            <w:tcW w:w="1170" w:type="dxa"/>
            <w:tcBorders>
              <w:top w:val="single" w:color="auto" w:sz="4" w:space="0"/>
              <w:left w:val="single" w:color="auto" w:sz="4" w:space="0"/>
              <w:bottom w:val="single" w:color="auto" w:sz="4" w:space="0"/>
              <w:right w:val="single" w:color="auto" w:sz="4" w:space="0"/>
            </w:tcBorders>
            <w:tcMar/>
          </w:tcPr>
          <w:p w:rsidR="00E95E2A" w:rsidP="006007E4" w:rsidRDefault="00E95E2A" w14:paraId="3ACF2B22" w14:textId="77777777"/>
          <w:p w:rsidR="00A97B8D" w:rsidP="00A97B8D" w:rsidRDefault="00A97B8D" w14:paraId="7A90673A" w14:textId="77777777">
            <w:pPr>
              <w:tabs>
                <w:tab w:val="left" w:pos="0"/>
                <w:tab w:val="right" w:pos="285"/>
              </w:tabs>
              <w:rPr>
                <w:noProof w:val="0"/>
                <w:color w:val="000000"/>
                <w:sz w:val="22"/>
              </w:rPr>
            </w:pPr>
            <w:r>
              <w:rPr>
                <w:b/>
                <w:bCs/>
                <w:noProof w:val="0"/>
                <w:color w:val="000000"/>
                <w:sz w:val="22"/>
              </w:rPr>
              <w:t>Yes</w:t>
            </w:r>
          </w:p>
          <w:p w:rsidRPr="00922E0F" w:rsidR="007C0C9D" w:rsidP="006007E4" w:rsidRDefault="007C0C9D" w14:paraId="3F634697" w14:textId="37B52167"/>
        </w:tc>
        <w:tc>
          <w:tcPr>
            <w:tcW w:w="5490" w:type="dxa"/>
            <w:tcBorders>
              <w:top w:val="single" w:color="auto" w:sz="4" w:space="0"/>
              <w:left w:val="single" w:color="auto" w:sz="4" w:space="0"/>
              <w:bottom w:val="single" w:color="auto" w:sz="4" w:space="0"/>
              <w:right w:val="single" w:color="auto" w:sz="4" w:space="0"/>
            </w:tcBorders>
            <w:tcMar/>
          </w:tcPr>
          <w:p w:rsidRPr="00F5707C" w:rsidR="00A97B8D" w:rsidP="006007E4" w:rsidRDefault="00A97B8D" w14:paraId="6C597DF4" w14:textId="77777777">
            <w:pPr>
              <w:rPr>
                <w:b/>
                <w:bCs/>
                <w:sz w:val="22"/>
                <w:szCs w:val="22"/>
              </w:rPr>
            </w:pPr>
            <w:r w:rsidRPr="00F5707C">
              <w:rPr>
                <w:b/>
                <w:bCs/>
                <w:sz w:val="22"/>
                <w:szCs w:val="22"/>
              </w:rPr>
              <w:t>Policies</w:t>
            </w:r>
          </w:p>
          <w:p w:rsidRPr="00F5707C" w:rsidR="00E95E2A" w:rsidP="006007E4" w:rsidRDefault="00A97B8D" w14:paraId="46CA20F2" w14:textId="4041D906">
            <w:pPr>
              <w:rPr>
                <w:sz w:val="22"/>
                <w:szCs w:val="22"/>
              </w:rPr>
            </w:pPr>
            <w:r w:rsidRPr="00F5707C">
              <w:rPr>
                <w:sz w:val="22"/>
                <w:szCs w:val="22"/>
              </w:rPr>
              <w:t>#1140</w:t>
            </w:r>
          </w:p>
          <w:p w:rsidRPr="00F5707C" w:rsidR="00A97B8D" w:rsidP="006007E4" w:rsidRDefault="00A97B8D" w14:paraId="392F9DDC" w14:textId="72C7E33A">
            <w:pPr>
              <w:rPr>
                <w:sz w:val="22"/>
                <w:szCs w:val="22"/>
              </w:rPr>
            </w:pPr>
          </w:p>
          <w:p w:rsidRPr="00F5707C" w:rsidR="00A97B8D" w:rsidP="006007E4" w:rsidRDefault="00A97B8D" w14:paraId="79650DE5" w14:textId="12E67BF2">
            <w:pPr>
              <w:rPr>
                <w:sz w:val="22"/>
                <w:szCs w:val="22"/>
              </w:rPr>
            </w:pPr>
            <w:r w:rsidRPr="00F5707C">
              <w:rPr>
                <w:sz w:val="22"/>
                <w:szCs w:val="22"/>
              </w:rPr>
              <w:t>Policy and Regulations</w:t>
            </w:r>
          </w:p>
          <w:p w:rsidRPr="00F5707C" w:rsidR="00A97B8D" w:rsidP="006007E4" w:rsidRDefault="00A97B8D" w14:paraId="2F2DAA84" w14:textId="44850CC9">
            <w:pPr>
              <w:rPr>
                <w:sz w:val="22"/>
                <w:szCs w:val="22"/>
              </w:rPr>
            </w:pPr>
            <w:r w:rsidRPr="00F5707C">
              <w:rPr>
                <w:sz w:val="22"/>
                <w:szCs w:val="22"/>
              </w:rPr>
              <w:t>#1510</w:t>
            </w:r>
          </w:p>
          <w:p w:rsidRPr="00F5707C" w:rsidR="00A97B8D" w:rsidP="006007E4" w:rsidRDefault="00A97B8D" w14:paraId="3F4845CC" w14:textId="501D9C93">
            <w:pPr>
              <w:rPr>
                <w:sz w:val="22"/>
                <w:szCs w:val="22"/>
              </w:rPr>
            </w:pPr>
            <w:r w:rsidRPr="00F5707C">
              <w:rPr>
                <w:sz w:val="22"/>
                <w:szCs w:val="22"/>
              </w:rPr>
              <w:t>#2260</w:t>
            </w:r>
          </w:p>
          <w:p w:rsidRPr="00F5707C" w:rsidR="00A97B8D" w:rsidP="006007E4" w:rsidRDefault="00A97B8D" w14:paraId="1B0C921D" w14:textId="3FD21C31">
            <w:pPr>
              <w:rPr>
                <w:sz w:val="22"/>
                <w:szCs w:val="22"/>
              </w:rPr>
            </w:pPr>
            <w:r w:rsidRPr="00F5707C">
              <w:rPr>
                <w:sz w:val="22"/>
                <w:szCs w:val="22"/>
              </w:rPr>
              <w:t>#5750</w:t>
            </w:r>
          </w:p>
          <w:p w:rsidRPr="00F5707C" w:rsidR="00A97B8D" w:rsidP="006007E4" w:rsidRDefault="00A97B8D" w14:paraId="5E97E88B" w14:textId="441077A0">
            <w:pPr>
              <w:rPr>
                <w:sz w:val="22"/>
                <w:szCs w:val="22"/>
              </w:rPr>
            </w:pP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04C10699" w14:textId="77777777">
            <w:pPr>
              <w:rPr>
                <w:sz w:val="18"/>
              </w:rPr>
            </w:pPr>
          </w:p>
        </w:tc>
      </w:tr>
      <w:tr w:rsidRPr="00922E0F" w:rsidR="00E95E2A" w:rsidTr="1BC8802A" w14:paraId="6BA07FCA"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790D36AB" w14:textId="6157E67C">
            <w:pPr>
              <w:numPr>
                <w:ilvl w:val="0"/>
                <w:numId w:val="4"/>
              </w:numPr>
            </w:pPr>
            <w:r w:rsidRPr="00922E0F">
              <w:t xml:space="preserve">Report on </w:t>
            </w:r>
            <w:r w:rsidR="00A97B8D">
              <w:t xml:space="preserve">the </w:t>
            </w:r>
            <w:r w:rsidRPr="00922E0F">
              <w:t>progress made in meeting the adequate yearly targets (as set by the Department of Education) for closing the achievement gap.</w:t>
            </w:r>
          </w:p>
          <w:p w:rsidRPr="00922E0F" w:rsidR="00E95E2A" w:rsidP="006007E4" w:rsidRDefault="00E95E2A" w14:paraId="0AF7376F" w14:textId="77777777"/>
        </w:tc>
        <w:tc>
          <w:tcPr>
            <w:tcW w:w="1170" w:type="dxa"/>
            <w:tcBorders>
              <w:top w:val="single" w:color="auto" w:sz="4" w:space="0"/>
              <w:left w:val="single" w:color="auto" w:sz="4" w:space="0"/>
              <w:bottom w:val="single" w:color="auto" w:sz="4" w:space="0"/>
              <w:right w:val="single" w:color="auto" w:sz="4" w:space="0"/>
            </w:tcBorders>
            <w:tcMar/>
          </w:tcPr>
          <w:p w:rsidR="00A97B8D" w:rsidP="00A97B8D" w:rsidRDefault="00A97B8D" w14:paraId="5AE118CB" w14:textId="77777777">
            <w:pPr>
              <w:tabs>
                <w:tab w:val="left" w:pos="0"/>
                <w:tab w:val="right" w:pos="285"/>
              </w:tabs>
              <w:rPr>
                <w:noProof w:val="0"/>
                <w:color w:val="000000"/>
                <w:sz w:val="22"/>
              </w:rPr>
            </w:pPr>
            <w:r>
              <w:rPr>
                <w:b/>
                <w:bCs/>
                <w:noProof w:val="0"/>
                <w:color w:val="000000"/>
                <w:sz w:val="22"/>
              </w:rPr>
              <w:t>Yes</w:t>
            </w:r>
          </w:p>
          <w:p w:rsidRPr="00922E0F" w:rsidR="00E95E2A" w:rsidP="006007E4" w:rsidRDefault="00E95E2A" w14:paraId="491653CC" w14:textId="77777777"/>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A97B8D" w14:paraId="31378611" w14:textId="77777777">
            <w:pPr>
              <w:rPr>
                <w:sz w:val="22"/>
                <w:szCs w:val="22"/>
              </w:rPr>
            </w:pPr>
            <w:r w:rsidRPr="00F5707C">
              <w:rPr>
                <w:sz w:val="22"/>
                <w:szCs w:val="22"/>
              </w:rPr>
              <w:t>Policies:</w:t>
            </w:r>
          </w:p>
          <w:p w:rsidRPr="00F5707C" w:rsidR="00A97B8D" w:rsidP="006007E4" w:rsidRDefault="00A97B8D" w14:paraId="079C8A4C" w14:textId="77777777">
            <w:pPr>
              <w:rPr>
                <w:sz w:val="22"/>
                <w:szCs w:val="22"/>
              </w:rPr>
            </w:pPr>
            <w:r w:rsidRPr="00F5707C">
              <w:rPr>
                <w:sz w:val="22"/>
                <w:szCs w:val="22"/>
              </w:rPr>
              <w:t>#1140</w:t>
            </w:r>
          </w:p>
          <w:p w:rsidRPr="00F5707C" w:rsidR="00A97B8D" w:rsidP="006007E4" w:rsidRDefault="004B361E" w14:paraId="331A5D95" w14:textId="6E34821C">
            <w:pPr>
              <w:rPr>
                <w:sz w:val="22"/>
                <w:szCs w:val="22"/>
              </w:rPr>
            </w:pPr>
            <w:r w:rsidRPr="00F5707C">
              <w:rPr>
                <w:sz w:val="22"/>
                <w:szCs w:val="22"/>
              </w:rPr>
              <w:t>#</w:t>
            </w:r>
            <w:r w:rsidRPr="00F5707C" w:rsidR="00A97B8D">
              <w:rPr>
                <w:sz w:val="22"/>
                <w:szCs w:val="22"/>
              </w:rPr>
              <w:t>2415.01</w:t>
            </w:r>
          </w:p>
          <w:p w:rsidRPr="00F5707C" w:rsidR="00A97B8D" w:rsidP="006007E4" w:rsidRDefault="00A97B8D" w14:paraId="279EE9CE" w14:textId="77777777">
            <w:pPr>
              <w:rPr>
                <w:sz w:val="22"/>
                <w:szCs w:val="22"/>
              </w:rPr>
            </w:pPr>
          </w:p>
          <w:p w:rsidRPr="00F5707C" w:rsidR="00A97B8D" w:rsidP="006007E4" w:rsidRDefault="00A97B8D" w14:paraId="0573C93C" w14:textId="77777777">
            <w:pPr>
              <w:rPr>
                <w:sz w:val="22"/>
                <w:szCs w:val="22"/>
              </w:rPr>
            </w:pPr>
            <w:r w:rsidRPr="00F5707C">
              <w:rPr>
                <w:sz w:val="22"/>
                <w:szCs w:val="22"/>
              </w:rPr>
              <w:t>Policy &amp; Regulation 2260</w:t>
            </w:r>
          </w:p>
          <w:p w:rsidRPr="00F5707C" w:rsidR="00A97B8D" w:rsidP="006007E4" w:rsidRDefault="00A97B8D" w14:paraId="43DAA660" w14:textId="77777777">
            <w:pPr>
              <w:rPr>
                <w:sz w:val="22"/>
                <w:szCs w:val="22"/>
              </w:rPr>
            </w:pPr>
            <w:r w:rsidRPr="00F5707C">
              <w:rPr>
                <w:sz w:val="22"/>
                <w:szCs w:val="22"/>
              </w:rPr>
              <w:t>Orange Public Schools Annual Report</w:t>
            </w:r>
          </w:p>
          <w:p w:rsidRPr="00F5707C" w:rsidR="00A97B8D" w:rsidP="006007E4" w:rsidRDefault="00A97B8D" w14:paraId="42677B21" w14:textId="77777777">
            <w:pPr>
              <w:rPr>
                <w:sz w:val="22"/>
                <w:szCs w:val="22"/>
              </w:rPr>
            </w:pPr>
            <w:r w:rsidRPr="00F5707C">
              <w:rPr>
                <w:sz w:val="22"/>
                <w:szCs w:val="22"/>
              </w:rPr>
              <w:t>-NJDOE School Performance Report (district website)</w:t>
            </w:r>
          </w:p>
          <w:p w:rsidRPr="00F5707C" w:rsidR="00A97B8D" w:rsidP="006007E4" w:rsidRDefault="00A97B8D" w14:paraId="50AB2FD3" w14:textId="77777777">
            <w:pPr>
              <w:rPr>
                <w:sz w:val="22"/>
                <w:szCs w:val="22"/>
              </w:rPr>
            </w:pPr>
            <w:r w:rsidRPr="00F5707C">
              <w:rPr>
                <w:sz w:val="22"/>
                <w:szCs w:val="22"/>
              </w:rPr>
              <w:t>- NJDOE Accountability Profile</w:t>
            </w:r>
          </w:p>
          <w:p w:rsidRPr="00F5707C" w:rsidR="00A97B8D" w:rsidP="006007E4" w:rsidRDefault="00A97B8D" w14:paraId="46D429FB" w14:textId="77777777">
            <w:pPr>
              <w:rPr>
                <w:sz w:val="22"/>
                <w:szCs w:val="22"/>
              </w:rPr>
            </w:pPr>
            <w:r w:rsidRPr="00F5707C">
              <w:rPr>
                <w:sz w:val="22"/>
                <w:szCs w:val="22"/>
              </w:rPr>
              <w:t>-QSAC Long-Term Plan (district website)</w:t>
            </w:r>
          </w:p>
          <w:p w:rsidRPr="00F5707C" w:rsidR="00A97B8D" w:rsidP="006007E4" w:rsidRDefault="00A97B8D" w14:paraId="789994F8" w14:textId="013EB08C">
            <w:pPr>
              <w:rPr>
                <w:sz w:val="22"/>
                <w:szCs w:val="22"/>
              </w:rPr>
            </w:pP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36F4E275" w14:textId="77777777">
            <w:pPr>
              <w:rPr>
                <w:sz w:val="18"/>
              </w:rPr>
            </w:pPr>
          </w:p>
        </w:tc>
      </w:tr>
      <w:tr w:rsidRPr="00922E0F" w:rsidR="00E95E2A" w:rsidTr="1BC8802A" w14:paraId="6AF933F1" w14:textId="77777777">
        <w:trPr>
          <w:trHeight w:val="576"/>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075347B2" w14:textId="77777777">
            <w:pPr>
              <w:numPr>
                <w:ilvl w:val="0"/>
                <w:numId w:val="4"/>
              </w:numPr>
            </w:pPr>
            <w:r w:rsidRPr="00922E0F">
              <w:t>Authorize the AAO to conduct yearly equity training for all staff.</w:t>
            </w:r>
          </w:p>
          <w:p w:rsidRPr="00922E0F" w:rsidR="00E95E2A" w:rsidP="006007E4" w:rsidRDefault="00E95E2A" w14:paraId="20F22CF1" w14:textId="77777777"/>
        </w:tc>
        <w:tc>
          <w:tcPr>
            <w:tcW w:w="1170" w:type="dxa"/>
            <w:tcBorders>
              <w:top w:val="single" w:color="auto" w:sz="4" w:space="0"/>
              <w:left w:val="single" w:color="auto" w:sz="4" w:space="0"/>
              <w:bottom w:val="single" w:color="auto" w:sz="4" w:space="0"/>
              <w:right w:val="single" w:color="auto" w:sz="4" w:space="0"/>
            </w:tcBorders>
            <w:tcMar/>
          </w:tcPr>
          <w:p w:rsidR="00A97B8D" w:rsidP="00A97B8D" w:rsidRDefault="00A97B8D" w14:paraId="04321B29" w14:textId="77777777">
            <w:pPr>
              <w:tabs>
                <w:tab w:val="left" w:pos="0"/>
                <w:tab w:val="right" w:pos="285"/>
              </w:tabs>
              <w:rPr>
                <w:noProof w:val="0"/>
                <w:color w:val="000000"/>
                <w:sz w:val="22"/>
              </w:rPr>
            </w:pPr>
            <w:r>
              <w:rPr>
                <w:b/>
                <w:bCs/>
                <w:noProof w:val="0"/>
                <w:color w:val="000000"/>
                <w:sz w:val="22"/>
              </w:rPr>
              <w:t>Yes</w:t>
            </w:r>
          </w:p>
          <w:p w:rsidRPr="00922E0F" w:rsidR="00E95E2A" w:rsidP="006007E4" w:rsidRDefault="00E95E2A" w14:paraId="05B2D2A6" w14:textId="77777777"/>
        </w:tc>
        <w:tc>
          <w:tcPr>
            <w:tcW w:w="5490" w:type="dxa"/>
            <w:tcBorders>
              <w:top w:val="single" w:color="auto" w:sz="4" w:space="0"/>
              <w:left w:val="single" w:color="auto" w:sz="4" w:space="0"/>
              <w:bottom w:val="single" w:color="auto" w:sz="4" w:space="0"/>
              <w:right w:val="single" w:color="auto" w:sz="4" w:space="0"/>
            </w:tcBorders>
            <w:tcMar/>
          </w:tcPr>
          <w:p w:rsidRPr="00F5707C" w:rsidR="00E95E2A" w:rsidP="006007E4" w:rsidRDefault="00A97B8D" w14:paraId="16F6E327" w14:textId="77777777">
            <w:pPr>
              <w:rPr>
                <w:sz w:val="22"/>
                <w:szCs w:val="22"/>
              </w:rPr>
            </w:pPr>
            <w:r w:rsidRPr="00F5707C">
              <w:rPr>
                <w:sz w:val="22"/>
                <w:szCs w:val="22"/>
              </w:rPr>
              <w:t>Policies:</w:t>
            </w:r>
          </w:p>
          <w:p w:rsidRPr="00F5707C" w:rsidR="00A97B8D" w:rsidP="006007E4" w:rsidRDefault="004B361E" w14:paraId="37F74813" w14:textId="6F706301">
            <w:pPr>
              <w:rPr>
                <w:sz w:val="22"/>
                <w:szCs w:val="22"/>
              </w:rPr>
            </w:pPr>
            <w:r w:rsidRPr="00F5707C">
              <w:rPr>
                <w:sz w:val="22"/>
                <w:szCs w:val="22"/>
              </w:rPr>
              <w:t>#</w:t>
            </w:r>
            <w:r w:rsidRPr="00F5707C" w:rsidR="00A97B8D">
              <w:rPr>
                <w:sz w:val="22"/>
                <w:szCs w:val="22"/>
              </w:rPr>
              <w:t>1140</w:t>
            </w:r>
          </w:p>
          <w:p w:rsidRPr="00F5707C" w:rsidR="00A97B8D" w:rsidP="006007E4" w:rsidRDefault="004B361E" w14:paraId="7200C5CC" w14:textId="459320DD">
            <w:pPr>
              <w:rPr>
                <w:sz w:val="22"/>
                <w:szCs w:val="22"/>
              </w:rPr>
            </w:pPr>
            <w:r w:rsidRPr="00F5707C">
              <w:rPr>
                <w:sz w:val="22"/>
                <w:szCs w:val="22"/>
              </w:rPr>
              <w:t>#</w:t>
            </w:r>
            <w:r w:rsidRPr="00F5707C" w:rsidR="00A97B8D">
              <w:rPr>
                <w:sz w:val="22"/>
                <w:szCs w:val="22"/>
              </w:rPr>
              <w:t>2260</w:t>
            </w:r>
          </w:p>
          <w:p w:rsidRPr="00F5707C" w:rsidR="00A97B8D" w:rsidP="006007E4" w:rsidRDefault="00A97B8D" w14:paraId="7F50926A" w14:textId="77777777">
            <w:pPr>
              <w:rPr>
                <w:sz w:val="22"/>
                <w:szCs w:val="22"/>
              </w:rPr>
            </w:pPr>
            <w:r w:rsidRPr="00F5707C">
              <w:rPr>
                <w:sz w:val="22"/>
                <w:szCs w:val="22"/>
              </w:rPr>
              <w:t>New Jersey mandated Training Schedule (2021-2022)</w:t>
            </w:r>
          </w:p>
          <w:p w:rsidRPr="00F5707C" w:rsidR="00A97B8D" w:rsidP="006007E4" w:rsidRDefault="00A97B8D" w14:paraId="1F38E8B1" w14:textId="77777777">
            <w:pPr>
              <w:rPr>
                <w:sz w:val="22"/>
                <w:szCs w:val="22"/>
              </w:rPr>
            </w:pPr>
          </w:p>
          <w:p w:rsidRPr="00F5707C" w:rsidR="00A97B8D" w:rsidP="006007E4" w:rsidRDefault="00A97B8D" w14:paraId="3847ED84" w14:textId="510DF33A">
            <w:pPr>
              <w:rPr>
                <w:sz w:val="22"/>
                <w:szCs w:val="22"/>
              </w:rPr>
            </w:pP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3A6FB82C" w14:textId="77777777">
            <w:pPr>
              <w:rPr>
                <w:sz w:val="18"/>
              </w:rPr>
            </w:pPr>
          </w:p>
        </w:tc>
      </w:tr>
      <w:tr w:rsidRPr="00922E0F" w:rsidR="00E95E2A" w:rsidTr="1BC8802A" w14:paraId="1900FAF6" w14:textId="77777777">
        <w:trPr>
          <w:trHeight w:val="3248"/>
          <w:jc w:val="center"/>
        </w:trPr>
        <w:tc>
          <w:tcPr>
            <w:tcW w:w="4436" w:type="dxa"/>
            <w:tcBorders>
              <w:top w:val="single" w:color="auto" w:sz="4" w:space="0"/>
              <w:left w:val="single" w:color="auto" w:sz="4" w:space="0"/>
              <w:bottom w:val="single" w:color="auto" w:sz="4" w:space="0"/>
              <w:right w:val="single" w:color="auto" w:sz="4" w:space="0"/>
            </w:tcBorders>
            <w:tcMar/>
          </w:tcPr>
          <w:p w:rsidRPr="00922E0F" w:rsidR="00E95E2A" w:rsidP="00E95E2A" w:rsidRDefault="00E95E2A" w14:paraId="754A9B16" w14:textId="77777777">
            <w:pPr>
              <w:numPr>
                <w:ilvl w:val="0"/>
                <w:numId w:val="2"/>
              </w:numPr>
            </w:pPr>
            <w:r w:rsidRPr="00922E0F">
              <w:lastRenderedPageBreak/>
              <w:t>A county vocational school district shall admit resident students based on board-approved policies and procedures that ensure equity and access for enrollment that shall be posted on the school district, charter and renaissance school project’s district’s website.  N.J.A.C. 6A:19-2.3(b), Career and Technical Education Programs and Standards.</w:t>
            </w:r>
          </w:p>
        </w:tc>
        <w:tc>
          <w:tcPr>
            <w:tcW w:w="1170"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4A2C829E" w14:textId="77777777"/>
        </w:tc>
        <w:tc>
          <w:tcPr>
            <w:tcW w:w="5490"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289BC955" w14:textId="77777777">
            <w:pPr>
              <w:rPr>
                <w:szCs w:val="22"/>
              </w:rPr>
            </w:pPr>
            <w:r w:rsidRPr="00922E0F">
              <w:rPr>
                <w:szCs w:val="22"/>
              </w:rPr>
              <w:t>(For County Vocational School Districts Only)</w:t>
            </w:r>
          </w:p>
        </w:tc>
        <w:tc>
          <w:tcPr>
            <w:tcW w:w="3785" w:type="dxa"/>
            <w:tcBorders>
              <w:top w:val="single" w:color="auto" w:sz="4" w:space="0"/>
              <w:left w:val="single" w:color="auto" w:sz="4" w:space="0"/>
              <w:bottom w:val="single" w:color="auto" w:sz="4" w:space="0"/>
              <w:right w:val="single" w:color="auto" w:sz="4" w:space="0"/>
            </w:tcBorders>
            <w:tcMar/>
          </w:tcPr>
          <w:p w:rsidRPr="00922E0F" w:rsidR="00E95E2A" w:rsidP="006007E4" w:rsidRDefault="00E95E2A" w14:paraId="7B8784DD" w14:textId="77777777">
            <w:pPr>
              <w:rPr>
                <w:sz w:val="18"/>
              </w:rPr>
            </w:pPr>
          </w:p>
        </w:tc>
      </w:tr>
    </w:tbl>
    <w:p w:rsidR="00E95E2A" w:rsidP="00E95E2A" w:rsidRDefault="00E95E2A" w14:paraId="55A87FC4" w14:textId="77777777">
      <w:pPr>
        <w:spacing w:after="840"/>
      </w:pPr>
    </w:p>
    <w:p w:rsidRPr="00F73691" w:rsidR="00E95E2A" w:rsidP="00AD1920" w:rsidRDefault="00E95E2A" w14:paraId="3C3A5839" w14:textId="77777777">
      <w:pPr>
        <w:pStyle w:val="Heading3"/>
        <w:ind w:left="-990"/>
      </w:pPr>
      <w:r w:rsidRPr="00364843">
        <w:t xml:space="preserve">Table </w:t>
      </w:r>
      <w:r>
        <w:t>2</w:t>
      </w:r>
      <w:r w:rsidRPr="00364843">
        <w:t xml:space="preserve">: Needs Assessment, </w:t>
      </w:r>
      <w:r>
        <w:t>Staff Development and Classroom Practices</w:t>
      </w:r>
    </w:p>
    <w:tbl>
      <w:tblPr>
        <w:tblW w:w="14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00"/>
        <w:gridCol w:w="1255"/>
        <w:gridCol w:w="5405"/>
        <w:gridCol w:w="3648"/>
      </w:tblGrid>
      <w:tr w:rsidRPr="00922E0F" w:rsidR="00E95E2A" w:rsidTr="006007E4" w14:paraId="06B927A8" w14:textId="77777777">
        <w:trPr>
          <w:trHeight w:val="576"/>
          <w:tblHeader/>
          <w:jc w:val="center"/>
        </w:trPr>
        <w:tc>
          <w:tcPr>
            <w:tcW w:w="4500"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25574A44" w14:textId="77777777">
            <w:pPr>
              <w:rPr>
                <w:szCs w:val="24"/>
              </w:rPr>
            </w:pPr>
          </w:p>
          <w:p w:rsidRPr="007C72F6" w:rsidR="00E95E2A" w:rsidP="00E95E2A" w:rsidRDefault="00E95E2A" w14:paraId="20C8D817" w14:textId="77777777">
            <w:pPr>
              <w:numPr>
                <w:ilvl w:val="0"/>
                <w:numId w:val="5"/>
              </w:numPr>
              <w:rPr>
                <w:b/>
                <w:szCs w:val="24"/>
              </w:rPr>
            </w:pPr>
            <w:r w:rsidRPr="007C72F6">
              <w:rPr>
                <w:b/>
                <w:szCs w:val="24"/>
              </w:rPr>
              <w:t xml:space="preserve">Staff Development And Training </w:t>
            </w:r>
          </w:p>
          <w:p w:rsidRPr="007C72F6" w:rsidR="00E95E2A" w:rsidP="00E95E2A" w:rsidRDefault="00E95E2A" w14:paraId="5416A579" w14:textId="77777777">
            <w:pPr>
              <w:numPr>
                <w:ilvl w:val="0"/>
                <w:numId w:val="20"/>
              </w:numPr>
              <w:rPr>
                <w:b/>
                <w:szCs w:val="24"/>
              </w:rPr>
            </w:pPr>
            <w:r w:rsidRPr="007C72F6">
              <w:rPr>
                <w:szCs w:val="24"/>
              </w:rPr>
              <w:t>N.J.A.C. 6A:7-1.6 &amp; N.J.S.A. 10:5</w:t>
            </w:r>
          </w:p>
          <w:p w:rsidRPr="007C72F6" w:rsidR="00E95E2A" w:rsidP="006007E4" w:rsidRDefault="00E95E2A" w14:paraId="03D6F8DD" w14:textId="77777777">
            <w:pPr>
              <w:rPr>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6915EAF5" w14:textId="77777777">
            <w:pPr>
              <w:rPr>
                <w:i/>
                <w:szCs w:val="24"/>
              </w:rPr>
            </w:pPr>
            <w:r w:rsidRPr="007C72F6">
              <w:rPr>
                <w:szCs w:val="24"/>
              </w:rPr>
              <w:t>Compliant (Yes or No)</w:t>
            </w:r>
          </w:p>
        </w:tc>
        <w:tc>
          <w:tcPr>
            <w:tcW w:w="5405"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08E3AD72" w14:textId="77777777">
            <w:pPr>
              <w:rPr>
                <w:szCs w:val="24"/>
              </w:rPr>
            </w:pPr>
            <w:r w:rsidRPr="007C72F6">
              <w:rPr>
                <w:szCs w:val="24"/>
              </w:rPr>
              <w:t>Documentation or Evidence to Substantiate Compliance must include Board policy title, number and date of adoption and/or revision.</w:t>
            </w:r>
          </w:p>
        </w:tc>
        <w:tc>
          <w:tcPr>
            <w:tcW w:w="3648"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2181AC3B" w14:textId="77777777">
            <w:pPr>
              <w:rPr>
                <w:szCs w:val="24"/>
              </w:rPr>
            </w:pPr>
            <w:r w:rsidRPr="007C72F6">
              <w:rPr>
                <w:szCs w:val="24"/>
              </w:rPr>
              <w:t>List name of noncompliant school(s) in the district</w:t>
            </w:r>
          </w:p>
        </w:tc>
      </w:tr>
      <w:tr w:rsidRPr="00922E0F" w:rsidR="00E95E2A" w:rsidTr="006007E4" w14:paraId="69A8ACD3" w14:textId="77777777">
        <w:trPr>
          <w:trHeight w:val="576"/>
          <w:jc w:val="center"/>
        </w:trPr>
        <w:tc>
          <w:tcPr>
            <w:tcW w:w="4500" w:type="dxa"/>
            <w:tcBorders>
              <w:top w:val="single" w:color="auto" w:sz="4" w:space="0"/>
              <w:left w:val="single" w:color="auto" w:sz="4" w:space="0"/>
              <w:bottom w:val="single" w:color="auto" w:sz="4" w:space="0"/>
              <w:right w:val="single" w:color="auto" w:sz="4" w:space="0"/>
            </w:tcBorders>
            <w:vAlign w:val="center"/>
          </w:tcPr>
          <w:p w:rsidRPr="00922E0F" w:rsidR="00E95E2A" w:rsidP="00E95E2A" w:rsidRDefault="00E95E2A" w14:paraId="083311CE" w14:textId="77777777">
            <w:pPr>
              <w:numPr>
                <w:ilvl w:val="0"/>
                <w:numId w:val="21"/>
              </w:numPr>
            </w:pPr>
            <w:r w:rsidRPr="00922E0F">
              <w:t xml:space="preserve">Provide staff development, which will be open to parents and community members,  to identify and resolve problems associated with the student achievement gap and other inequities arising from prejudice regardless </w:t>
            </w:r>
            <w:r w:rsidRPr="00922E0F">
              <w:rPr>
                <w:szCs w:val="22"/>
              </w:rPr>
              <w:t xml:space="preserve">of race, creed, color, national origin, ancestry, age, marital status, affectional </w:t>
            </w:r>
            <w:r w:rsidRPr="00922E0F">
              <w:rPr>
                <w:szCs w:val="22"/>
              </w:rPr>
              <w:lastRenderedPageBreak/>
              <w:t>or sexual orientation, gender, religion, disability, housing status or socioeconomic status</w:t>
            </w:r>
            <w:r w:rsidRPr="00922E0F">
              <w:t xml:space="preserve"> </w:t>
            </w:r>
            <w:r w:rsidRPr="00922E0F">
              <w:rPr>
                <w:rStyle w:val="Strong"/>
                <w:szCs w:val="24"/>
              </w:rPr>
              <w:t>every school year</w:t>
            </w:r>
            <w:r w:rsidRPr="00922E0F">
              <w:t>, as follows:</w:t>
            </w:r>
          </w:p>
        </w:tc>
        <w:tc>
          <w:tcPr>
            <w:tcW w:w="1255" w:type="dxa"/>
            <w:tcBorders>
              <w:top w:val="single" w:color="auto" w:sz="4" w:space="0"/>
              <w:left w:val="single" w:color="auto" w:sz="4" w:space="0"/>
              <w:bottom w:val="single" w:color="auto" w:sz="4" w:space="0"/>
              <w:right w:val="single" w:color="auto" w:sz="4" w:space="0"/>
            </w:tcBorders>
            <w:vAlign w:val="center"/>
          </w:tcPr>
          <w:p w:rsidR="004B361E" w:rsidP="004B361E" w:rsidRDefault="004B361E" w14:paraId="6B76E3C7" w14:textId="77777777">
            <w:pPr>
              <w:tabs>
                <w:tab w:val="left" w:pos="0"/>
                <w:tab w:val="right" w:pos="285"/>
              </w:tabs>
              <w:rPr>
                <w:noProof w:val="0"/>
                <w:color w:val="000000"/>
                <w:sz w:val="22"/>
              </w:rPr>
            </w:pPr>
            <w:r>
              <w:rPr>
                <w:b/>
                <w:bCs/>
                <w:noProof w:val="0"/>
                <w:color w:val="000000"/>
                <w:sz w:val="22"/>
              </w:rPr>
              <w:lastRenderedPageBreak/>
              <w:t>Yes</w:t>
            </w:r>
          </w:p>
          <w:p w:rsidRPr="00922E0F" w:rsidR="00E95E2A" w:rsidP="006007E4" w:rsidRDefault="00E95E2A" w14:paraId="2A3EC109" w14:textId="77777777"/>
        </w:tc>
        <w:tc>
          <w:tcPr>
            <w:tcW w:w="5405" w:type="dxa"/>
            <w:tcBorders>
              <w:top w:val="single" w:color="auto" w:sz="4" w:space="0"/>
              <w:left w:val="single" w:color="auto" w:sz="4" w:space="0"/>
              <w:bottom w:val="single" w:color="auto" w:sz="4" w:space="0"/>
              <w:right w:val="single" w:color="auto" w:sz="4" w:space="0"/>
            </w:tcBorders>
            <w:vAlign w:val="center"/>
          </w:tcPr>
          <w:p w:rsidR="004B361E" w:rsidP="004B361E" w:rsidRDefault="004B361E" w14:paraId="5FE0D640" w14:textId="3D4651D1">
            <w:r>
              <w:t>Policies:</w:t>
            </w:r>
          </w:p>
          <w:p w:rsidR="004B361E" w:rsidP="004B361E" w:rsidRDefault="004B361E" w14:paraId="68D8A997" w14:textId="7F4AC284">
            <w:r>
              <w:t xml:space="preserve">-Professional Development Plan (2021-2022) </w:t>
            </w:r>
          </w:p>
          <w:p w:rsidR="004B361E" w:rsidP="004B361E" w:rsidRDefault="004B361E" w14:paraId="72153065" w14:textId="26CA231D">
            <w:r>
              <w:t>-Parent Academy</w:t>
            </w:r>
          </w:p>
          <w:p w:rsidR="004B361E" w:rsidP="004B361E" w:rsidRDefault="004B361E" w14:paraId="33B1E7CD" w14:textId="51956674">
            <w:r>
              <w:t>PARCC Parent Presentation Meeting Agenda</w:t>
            </w:r>
          </w:p>
          <w:p w:rsidR="004B361E" w:rsidP="004B361E" w:rsidRDefault="004B361E" w14:paraId="6B885ECF" w14:textId="0A35189B">
            <w:r>
              <w:t>-ESL Meeting agendas, handouts and sign-in records</w:t>
            </w:r>
          </w:p>
          <w:p w:rsidR="004B361E" w:rsidP="004B361E" w:rsidRDefault="004B361E" w14:paraId="31FDB37F" w14:textId="30EFC5D5">
            <w:r>
              <w:t>-Strategic Plan (district website)</w:t>
            </w:r>
          </w:p>
          <w:p w:rsidR="004B361E" w:rsidP="004B361E" w:rsidRDefault="004B361E" w14:paraId="79855850" w14:textId="27434907">
            <w:r>
              <w:t>- Strategic Planning Meeting Presentation</w:t>
            </w:r>
          </w:p>
          <w:p w:rsidR="004B361E" w:rsidP="006007E4" w:rsidRDefault="004B361E" w14:paraId="22FCB7FC" w14:textId="77777777"/>
          <w:p w:rsidR="004B361E" w:rsidP="006007E4" w:rsidRDefault="004B361E" w14:paraId="10BE68E5" w14:textId="77777777"/>
          <w:p w:rsidR="004B361E" w:rsidP="006007E4" w:rsidRDefault="004B361E" w14:paraId="47931CDA" w14:textId="77777777"/>
          <w:p w:rsidR="004B361E" w:rsidP="006007E4" w:rsidRDefault="004B361E" w14:paraId="6E09BD5F" w14:textId="77777777"/>
          <w:p w:rsidR="004B361E" w:rsidP="006007E4" w:rsidRDefault="004B361E" w14:paraId="15439056" w14:textId="77777777"/>
          <w:p w:rsidR="004B361E" w:rsidP="006007E4" w:rsidRDefault="004B361E" w14:paraId="46EDE628" w14:textId="77777777"/>
          <w:p w:rsidR="004B361E" w:rsidP="006007E4" w:rsidRDefault="004B361E" w14:paraId="2B6CF2BF" w14:textId="77777777"/>
          <w:p w:rsidR="004B361E" w:rsidP="006007E4" w:rsidRDefault="004B361E" w14:paraId="31685242" w14:textId="77777777"/>
          <w:p w:rsidR="004B361E" w:rsidP="006007E4" w:rsidRDefault="004B361E" w14:paraId="4F8A9320" w14:textId="77777777"/>
          <w:p w:rsidR="004B361E" w:rsidP="006007E4" w:rsidRDefault="004B361E" w14:paraId="7CE73395" w14:textId="77777777"/>
          <w:p w:rsidRPr="00922E0F" w:rsidR="004B361E" w:rsidP="006007E4" w:rsidRDefault="004B361E" w14:paraId="44804EC3" w14:textId="123B02CD"/>
        </w:tc>
        <w:tc>
          <w:tcPr>
            <w:tcW w:w="3648"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095A562D" w14:textId="77777777">
            <w:pPr>
              <w:rPr>
                <w:sz w:val="18"/>
              </w:rPr>
            </w:pPr>
          </w:p>
        </w:tc>
      </w:tr>
      <w:tr w:rsidRPr="00922E0F" w:rsidR="00E95E2A" w:rsidTr="006007E4" w14:paraId="54153B29" w14:textId="77777777">
        <w:trPr>
          <w:trHeight w:val="576"/>
          <w:jc w:val="center"/>
        </w:trPr>
        <w:tc>
          <w:tcPr>
            <w:tcW w:w="4500" w:type="dxa"/>
            <w:tcBorders>
              <w:top w:val="single" w:color="auto" w:sz="4" w:space="0"/>
              <w:left w:val="single" w:color="auto" w:sz="4" w:space="0"/>
              <w:bottom w:val="single" w:color="auto" w:sz="4" w:space="0"/>
              <w:right w:val="single" w:color="auto" w:sz="4" w:space="0"/>
            </w:tcBorders>
            <w:vAlign w:val="center"/>
          </w:tcPr>
          <w:p w:rsidRPr="00922E0F" w:rsidR="00E95E2A" w:rsidP="00E95E2A" w:rsidRDefault="00E95E2A" w14:paraId="06FB0880" w14:textId="77777777">
            <w:pPr>
              <w:numPr>
                <w:ilvl w:val="0"/>
                <w:numId w:val="6"/>
              </w:numPr>
            </w:pPr>
            <w:r w:rsidRPr="00922E0F">
              <w:t>To all certificated (administrative and professional) staff.</w:t>
            </w:r>
          </w:p>
        </w:tc>
        <w:tc>
          <w:tcPr>
            <w:tcW w:w="1255" w:type="dxa"/>
            <w:tcBorders>
              <w:top w:val="single" w:color="auto" w:sz="4" w:space="0"/>
              <w:left w:val="single" w:color="auto" w:sz="4" w:space="0"/>
              <w:bottom w:val="single" w:color="auto" w:sz="4" w:space="0"/>
              <w:right w:val="single" w:color="auto" w:sz="4" w:space="0"/>
            </w:tcBorders>
            <w:vAlign w:val="center"/>
          </w:tcPr>
          <w:p w:rsidRPr="004B361E" w:rsidR="00E95E2A" w:rsidP="006007E4" w:rsidRDefault="004B361E" w14:paraId="6781D4EA" w14:textId="55E86B3B">
            <w:pPr>
              <w:rPr>
                <w:b/>
                <w:bCs/>
                <w:sz w:val="22"/>
              </w:rPr>
            </w:pPr>
            <w:r>
              <w:rPr>
                <w:b/>
                <w:bCs/>
                <w:sz w:val="22"/>
              </w:rPr>
              <w:t>Yes</w:t>
            </w:r>
          </w:p>
        </w:tc>
        <w:tc>
          <w:tcPr>
            <w:tcW w:w="5405" w:type="dxa"/>
            <w:tcBorders>
              <w:top w:val="single" w:color="auto" w:sz="4" w:space="0"/>
              <w:left w:val="single" w:color="auto" w:sz="4" w:space="0"/>
              <w:bottom w:val="single" w:color="auto" w:sz="4" w:space="0"/>
              <w:right w:val="single" w:color="auto" w:sz="4" w:space="0"/>
            </w:tcBorders>
            <w:vAlign w:val="center"/>
          </w:tcPr>
          <w:p w:rsidR="00E95E2A" w:rsidP="006007E4" w:rsidRDefault="004B361E" w14:paraId="621C0DFE" w14:textId="77777777">
            <w:r>
              <w:t>Policies:</w:t>
            </w:r>
          </w:p>
          <w:p w:rsidR="004B361E" w:rsidP="006007E4" w:rsidRDefault="004B361E" w14:paraId="2D970E16" w14:textId="77777777">
            <w:r>
              <w:t>1140</w:t>
            </w:r>
          </w:p>
          <w:p w:rsidR="004B361E" w:rsidP="006007E4" w:rsidRDefault="004B361E" w14:paraId="19136512" w14:textId="77777777"/>
          <w:p w:rsidR="004B361E" w:rsidP="006007E4" w:rsidRDefault="004B361E" w14:paraId="475741DE" w14:textId="77777777">
            <w:r>
              <w:t>Policy &amp; Regulation</w:t>
            </w:r>
          </w:p>
          <w:p w:rsidR="004B361E" w:rsidP="006007E4" w:rsidRDefault="004B361E" w14:paraId="07C076F3" w14:textId="77777777">
            <w:r>
              <w:t>#3240</w:t>
            </w:r>
          </w:p>
          <w:p w:rsidR="004B361E" w:rsidP="006007E4" w:rsidRDefault="004B361E" w14:paraId="7C001E80" w14:textId="77777777"/>
          <w:p w:rsidR="004B361E" w:rsidP="006007E4" w:rsidRDefault="004B361E" w14:paraId="08AA4FD5" w14:textId="77777777">
            <w:r>
              <w:t>Regulation</w:t>
            </w:r>
          </w:p>
          <w:p w:rsidR="004B361E" w:rsidP="006007E4" w:rsidRDefault="004B361E" w14:paraId="38A0918A" w14:textId="77777777">
            <w:r>
              <w:t>#2460.15</w:t>
            </w:r>
          </w:p>
          <w:p w:rsidR="004B361E" w:rsidP="006007E4" w:rsidRDefault="004B361E" w14:paraId="5BE1A110" w14:textId="77777777">
            <w:r>
              <w:t>-Professional Development Calendar</w:t>
            </w:r>
          </w:p>
          <w:p w:rsidR="004B361E" w:rsidP="006007E4" w:rsidRDefault="004B361E" w14:paraId="78A0DD41" w14:textId="77777777">
            <w:r>
              <w:t>- Professional Learning Communities</w:t>
            </w:r>
          </w:p>
          <w:p w:rsidR="004B361E" w:rsidP="006007E4" w:rsidRDefault="004B361E" w14:paraId="397EFABA" w14:textId="77777777">
            <w:r>
              <w:t>-New Jersey Mandated Training Schedule</w:t>
            </w:r>
          </w:p>
          <w:p w:rsidR="004B361E" w:rsidP="006007E4" w:rsidRDefault="004B361E" w14:paraId="7D5FDACB" w14:textId="77777777">
            <w:r>
              <w:t>-Professional Development Calendar</w:t>
            </w:r>
          </w:p>
          <w:p w:rsidRPr="00922E0F" w:rsidR="004B361E" w:rsidP="006007E4" w:rsidRDefault="004B361E" w14:paraId="7AD1FA9B" w14:textId="032DA097">
            <w:r>
              <w:t>-Professional Development Workshops</w:t>
            </w:r>
          </w:p>
        </w:tc>
        <w:tc>
          <w:tcPr>
            <w:tcW w:w="3648" w:type="dxa"/>
            <w:tcBorders>
              <w:top w:val="single" w:color="auto" w:sz="4" w:space="0"/>
              <w:left w:val="single" w:color="auto" w:sz="4" w:space="0"/>
              <w:bottom w:val="single" w:color="auto" w:sz="4" w:space="0"/>
              <w:right w:val="single" w:color="auto" w:sz="4" w:space="0"/>
            </w:tcBorders>
            <w:vAlign w:val="center"/>
          </w:tcPr>
          <w:p w:rsidRPr="00922E0F" w:rsidR="00E95E2A" w:rsidP="006007E4" w:rsidRDefault="00E95E2A" w14:paraId="64881833" w14:textId="77777777">
            <w:pPr>
              <w:rPr>
                <w:sz w:val="18"/>
              </w:rPr>
            </w:pPr>
          </w:p>
        </w:tc>
      </w:tr>
      <w:tr w:rsidRPr="00922E0F" w:rsidR="00E95E2A" w:rsidTr="006007E4" w14:paraId="34610C0B" w14:textId="77777777">
        <w:trPr>
          <w:trHeight w:val="576"/>
          <w:jc w:val="center"/>
        </w:trPr>
        <w:tc>
          <w:tcPr>
            <w:tcW w:w="4500" w:type="dxa"/>
            <w:tcBorders>
              <w:top w:val="single" w:color="auto" w:sz="4" w:space="0"/>
              <w:left w:val="single" w:color="auto" w:sz="4" w:space="0"/>
              <w:bottom w:val="single" w:color="auto" w:sz="4" w:space="0"/>
              <w:right w:val="single" w:color="auto" w:sz="4" w:space="0"/>
            </w:tcBorders>
            <w:vAlign w:val="center"/>
          </w:tcPr>
          <w:p w:rsidRPr="00922E0F" w:rsidR="00E95E2A" w:rsidP="00E95E2A" w:rsidRDefault="00E95E2A" w14:paraId="4D8B7D8B" w14:textId="77777777">
            <w:pPr>
              <w:numPr>
                <w:ilvl w:val="0"/>
                <w:numId w:val="6"/>
              </w:numPr>
            </w:pPr>
            <w:r w:rsidRPr="00922E0F">
              <w:t>To all non-certificated (non-professional) staff.</w:t>
            </w:r>
          </w:p>
        </w:tc>
        <w:tc>
          <w:tcPr>
            <w:tcW w:w="1255" w:type="dxa"/>
            <w:tcBorders>
              <w:top w:val="single" w:color="auto" w:sz="4" w:space="0"/>
              <w:left w:val="single" w:color="auto" w:sz="4" w:space="0"/>
              <w:bottom w:val="single" w:color="auto" w:sz="4" w:space="0"/>
              <w:right w:val="single" w:color="auto" w:sz="4" w:space="0"/>
            </w:tcBorders>
          </w:tcPr>
          <w:p w:rsidRPr="00FF4593" w:rsidR="00E95E2A" w:rsidP="006007E4" w:rsidRDefault="00FF4593" w14:paraId="7B5C1BAD" w14:textId="603DC65B">
            <w:pPr>
              <w:rPr>
                <w:b/>
                <w:bCs/>
                <w:sz w:val="22"/>
              </w:rPr>
            </w:pPr>
            <w:r>
              <w:rPr>
                <w:b/>
                <w:bCs/>
                <w:sz w:val="22"/>
              </w:rPr>
              <w:t>Yes</w:t>
            </w:r>
          </w:p>
        </w:tc>
        <w:tc>
          <w:tcPr>
            <w:tcW w:w="5405" w:type="dxa"/>
            <w:tcBorders>
              <w:top w:val="single" w:color="auto" w:sz="4" w:space="0"/>
              <w:left w:val="single" w:color="auto" w:sz="4" w:space="0"/>
              <w:bottom w:val="single" w:color="auto" w:sz="4" w:space="0"/>
              <w:right w:val="single" w:color="auto" w:sz="4" w:space="0"/>
            </w:tcBorders>
            <w:vAlign w:val="center"/>
          </w:tcPr>
          <w:p w:rsidR="00E95E2A" w:rsidP="006007E4" w:rsidRDefault="00FF4593" w14:paraId="4EFCFF0D" w14:textId="77777777">
            <w:pPr>
              <w:rPr>
                <w:sz w:val="22"/>
              </w:rPr>
            </w:pPr>
            <w:r>
              <w:rPr>
                <w:sz w:val="22"/>
              </w:rPr>
              <w:t>Policies:</w:t>
            </w:r>
          </w:p>
          <w:p w:rsidR="00FF4593" w:rsidP="006007E4" w:rsidRDefault="00FF4593" w14:paraId="536DDE58" w14:textId="77777777">
            <w:pPr>
              <w:rPr>
                <w:sz w:val="22"/>
              </w:rPr>
            </w:pPr>
            <w:r>
              <w:rPr>
                <w:sz w:val="22"/>
              </w:rPr>
              <w:t>#1140</w:t>
            </w:r>
          </w:p>
          <w:p w:rsidR="00FF4593" w:rsidP="006007E4" w:rsidRDefault="00FF4593" w14:paraId="6903CE8D" w14:textId="77777777">
            <w:pPr>
              <w:rPr>
                <w:sz w:val="22"/>
              </w:rPr>
            </w:pPr>
            <w:r>
              <w:rPr>
                <w:sz w:val="22"/>
              </w:rPr>
              <w:t>#4240</w:t>
            </w:r>
          </w:p>
          <w:p w:rsidR="00FF4593" w:rsidP="006007E4" w:rsidRDefault="00FF4593" w14:paraId="366CFE0D" w14:textId="77777777">
            <w:pPr>
              <w:rPr>
                <w:sz w:val="22"/>
              </w:rPr>
            </w:pPr>
            <w:r>
              <w:rPr>
                <w:sz w:val="22"/>
              </w:rPr>
              <w:t>Regulation:</w:t>
            </w:r>
          </w:p>
          <w:p w:rsidR="00FF4593" w:rsidP="006007E4" w:rsidRDefault="00FF4593" w14:paraId="5AD2ED14" w14:textId="77777777">
            <w:pPr>
              <w:rPr>
                <w:sz w:val="22"/>
              </w:rPr>
            </w:pPr>
            <w:r>
              <w:rPr>
                <w:sz w:val="22"/>
              </w:rPr>
              <w:t>2460.15</w:t>
            </w:r>
          </w:p>
          <w:p w:rsidR="00FF4593" w:rsidP="006007E4" w:rsidRDefault="00FF4593" w14:paraId="28F0A134" w14:textId="77777777">
            <w:pPr>
              <w:rPr>
                <w:sz w:val="22"/>
              </w:rPr>
            </w:pPr>
          </w:p>
          <w:p w:rsidR="00FF4593" w:rsidP="00FF4593" w:rsidRDefault="00FF4593" w14:paraId="4F9E14B3" w14:textId="77777777">
            <w:pPr>
              <w:rPr>
                <w:sz w:val="22"/>
              </w:rPr>
            </w:pPr>
            <w:r>
              <w:rPr>
                <w:sz w:val="22"/>
              </w:rPr>
              <w:t>-Professional Development Calendar</w:t>
            </w:r>
          </w:p>
          <w:p w:rsidR="00FF4593" w:rsidP="00FF4593" w:rsidRDefault="00FF4593" w14:paraId="4DD989D5" w14:textId="77777777">
            <w:pPr>
              <w:rPr>
                <w:sz w:val="22"/>
              </w:rPr>
            </w:pPr>
            <w:r>
              <w:rPr>
                <w:sz w:val="22"/>
              </w:rPr>
              <w:t>New Jersey Mandated Training Schedule</w:t>
            </w:r>
          </w:p>
          <w:p w:rsidRPr="00FF4593" w:rsidR="00FF4593" w:rsidP="00FF4593" w:rsidRDefault="00FF4593" w14:paraId="179EC86A" w14:textId="689DA4A3">
            <w:pPr>
              <w:rPr>
                <w:sz w:val="22"/>
              </w:rPr>
            </w:pPr>
            <w:r>
              <w:rPr>
                <w:sz w:val="22"/>
              </w:rPr>
              <w:t>-Paraprofessional Training Presentation</w:t>
            </w:r>
          </w:p>
        </w:tc>
        <w:tc>
          <w:tcPr>
            <w:tcW w:w="3648"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417B5B0E" w14:textId="77777777">
            <w:pPr>
              <w:rPr>
                <w:sz w:val="18"/>
              </w:rPr>
            </w:pPr>
          </w:p>
        </w:tc>
      </w:tr>
    </w:tbl>
    <w:p w:rsidR="00E95E2A" w:rsidP="00E95E2A" w:rsidRDefault="00E95E2A" w14:paraId="0A17C150" w14:textId="77777777">
      <w:pPr>
        <w:sectPr w:rsidR="00E95E2A" w:rsidSect="00672482">
          <w:footerReference w:type="default" r:id="rId7"/>
          <w:pgSz w:w="15840" w:h="12240" w:orient="landscape"/>
          <w:pgMar w:top="1440" w:right="1440" w:bottom="1440" w:left="1440" w:header="720" w:footer="720" w:gutter="0"/>
          <w:cols w:space="720"/>
          <w:docGrid w:linePitch="360"/>
        </w:sectPr>
      </w:pPr>
    </w:p>
    <w:p w:rsidRPr="000B1C2B" w:rsidR="00E95E2A" w:rsidP="00AD1920" w:rsidRDefault="00E95E2A" w14:paraId="4C5FE032" w14:textId="77777777">
      <w:pPr>
        <w:pStyle w:val="Heading3"/>
        <w:ind w:left="-180"/>
        <w:rPr>
          <w:b/>
        </w:rPr>
      </w:pPr>
      <w:r w:rsidRPr="00364843">
        <w:lastRenderedPageBreak/>
        <w:t>Table 3: Needs Assessment, School and Classroom Practices</w:t>
      </w:r>
    </w:p>
    <w:tbl>
      <w:tblPr>
        <w:tblW w:w="1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50"/>
        <w:gridCol w:w="1295"/>
        <w:gridCol w:w="5365"/>
        <w:gridCol w:w="3110"/>
      </w:tblGrid>
      <w:tr w:rsidRPr="00922E0F" w:rsidR="00E95E2A" w:rsidTr="1BC8802A" w14:paraId="0F78D195" w14:textId="77777777">
        <w:trPr>
          <w:trHeight w:val="576"/>
          <w:tblHeader/>
          <w:jc w:val="center"/>
        </w:trPr>
        <w:tc>
          <w:tcPr>
            <w:tcW w:w="45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C72F6" w:rsidR="00E95E2A" w:rsidP="006007E4" w:rsidRDefault="00E95E2A" w14:paraId="1528B89B" w14:textId="77777777">
            <w:pPr>
              <w:rPr>
                <w:b/>
                <w:szCs w:val="24"/>
              </w:rPr>
            </w:pPr>
          </w:p>
          <w:p w:rsidRPr="007C72F6" w:rsidR="00E95E2A" w:rsidP="00E95E2A" w:rsidRDefault="00E95E2A" w14:paraId="563ECF00" w14:textId="77777777">
            <w:pPr>
              <w:numPr>
                <w:ilvl w:val="0"/>
                <w:numId w:val="7"/>
              </w:numPr>
              <w:ind w:left="390" w:firstLine="0"/>
              <w:rPr>
                <w:b/>
                <w:szCs w:val="24"/>
              </w:rPr>
            </w:pPr>
            <w:r w:rsidRPr="007C72F6">
              <w:rPr>
                <w:b/>
                <w:szCs w:val="24"/>
              </w:rPr>
              <w:t xml:space="preserve">School and Classroom Practices </w:t>
            </w:r>
          </w:p>
          <w:p w:rsidRPr="007C72F6" w:rsidR="00E95E2A" w:rsidP="006007E4" w:rsidRDefault="00E95E2A" w14:paraId="429811C9" w14:textId="77777777">
            <w:pPr>
              <w:rPr>
                <w:b/>
                <w:szCs w:val="24"/>
              </w:rPr>
            </w:pPr>
          </w:p>
        </w:tc>
        <w:tc>
          <w:tcPr>
            <w:tcW w:w="129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C72F6" w:rsidR="00E95E2A" w:rsidP="006007E4" w:rsidRDefault="00E95E2A" w14:paraId="5EEF1D3E" w14:textId="77777777">
            <w:pPr>
              <w:rPr>
                <w:i/>
                <w:szCs w:val="24"/>
              </w:rPr>
            </w:pPr>
            <w:r w:rsidRPr="007C72F6">
              <w:rPr>
                <w:szCs w:val="24"/>
              </w:rPr>
              <w:t>Compliant (Yes or No)</w:t>
            </w:r>
          </w:p>
        </w:tc>
        <w:tc>
          <w:tcPr>
            <w:tcW w:w="536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C72F6" w:rsidR="00E95E2A" w:rsidP="006007E4" w:rsidRDefault="00E95E2A" w14:paraId="1641A978" w14:textId="77777777">
            <w:pPr>
              <w:rPr>
                <w:szCs w:val="24"/>
              </w:rPr>
            </w:pPr>
            <w:r w:rsidRPr="007C72F6">
              <w:rPr>
                <w:szCs w:val="24"/>
              </w:rPr>
              <w:t xml:space="preserve">Documentation or Evidence to Substantiate Compliance </w:t>
            </w:r>
            <w:r w:rsidRPr="007C72F6">
              <w:rPr>
                <w:rStyle w:val="Strong"/>
                <w:szCs w:val="24"/>
              </w:rPr>
              <w:t>must</w:t>
            </w:r>
            <w:r w:rsidRPr="007C72F6">
              <w:rPr>
                <w:szCs w:val="24"/>
              </w:rPr>
              <w:t xml:space="preserve"> include Board policy title, number and date of adoption and/or revision.</w:t>
            </w:r>
          </w:p>
        </w:tc>
        <w:tc>
          <w:tcPr>
            <w:tcW w:w="31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C72F6" w:rsidR="00E95E2A" w:rsidP="006007E4" w:rsidRDefault="00E95E2A" w14:paraId="700F212E" w14:textId="77777777">
            <w:pPr>
              <w:rPr>
                <w:szCs w:val="24"/>
              </w:rPr>
            </w:pPr>
            <w:r w:rsidRPr="007C72F6">
              <w:rPr>
                <w:szCs w:val="24"/>
              </w:rPr>
              <w:t>List name of noncompliant school(s) in the district</w:t>
            </w:r>
          </w:p>
        </w:tc>
      </w:tr>
      <w:tr w:rsidRPr="00922E0F" w:rsidR="00F96DFE" w:rsidTr="1BC8802A" w14:paraId="1A9D1CF5"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290CFBF3" w14:textId="77777777">
            <w:pPr>
              <w:numPr>
                <w:ilvl w:val="0"/>
                <w:numId w:val="8"/>
              </w:numPr>
            </w:pPr>
            <w:r w:rsidRPr="00922E0F">
              <w:t>Equality and Equity in Curriculum</w:t>
            </w:r>
          </w:p>
          <w:p w:rsidRPr="00922E0F" w:rsidR="00F96DFE" w:rsidP="00F96DFE" w:rsidRDefault="00F96DFE" w14:paraId="722A634E" w14:textId="77777777">
            <w:pPr>
              <w:numPr>
                <w:ilvl w:val="0"/>
                <w:numId w:val="9"/>
              </w:numPr>
              <w:rPr>
                <w:sz w:val="22"/>
                <w:szCs w:val="22"/>
              </w:rPr>
            </w:pPr>
            <w:r w:rsidRPr="00922E0F">
              <w:rPr>
                <w:sz w:val="22"/>
                <w:szCs w:val="22"/>
              </w:rPr>
              <w:t>N.J.A.C. 6A:7-1.7(b); Section 504, Rehabilitation Act of 1973; N.J.S.A. 10:5; Title IX, Education Amendments of 1972, U.S. Supreme Court, 1982; Plyler v. Doe; N.J.A.C. 6A:15-1.7; Castañeda v. Pickard</w:t>
            </w:r>
          </w:p>
          <w:p w:rsidRPr="00922E0F" w:rsidR="00F96DFE" w:rsidP="00F96DFE" w:rsidRDefault="00F96DFE" w14:paraId="5F3092DB" w14:textId="77777777">
            <w:pPr>
              <w:rPr>
                <w:sz w:val="14"/>
              </w:rPr>
            </w:pPr>
          </w:p>
          <w:p w:rsidRPr="00922E0F" w:rsidR="00F96DFE" w:rsidP="00F96DFE" w:rsidRDefault="00F96DFE" w14:paraId="657ECE92" w14:textId="77777777">
            <w:pPr>
              <w:numPr>
                <w:ilvl w:val="0"/>
                <w:numId w:val="10"/>
              </w:numPr>
              <w:rPr>
                <w:sz w:val="22"/>
              </w:rPr>
            </w:pPr>
            <w:r w:rsidRPr="00922E0F">
              <w:rPr>
                <w:sz w:val="22"/>
              </w:rPr>
              <w:t xml:space="preserve">Ensure that the district, charter school or renaissance school project’s curriculum and instruction are aligned to the State’s Core Curriculum Content Standards and addresses the elimination of discrimination and the achievement gap, as identified by underperforming school-level AYP (Progress Targets profiles) for State assessment, by providing equity in educational programs and by providing opportunities for students to interact positively with others regardless </w:t>
            </w:r>
            <w:r w:rsidRPr="00922E0F">
              <w:rPr>
                <w:sz w:val="22"/>
                <w:szCs w:val="22"/>
              </w:rPr>
              <w:t>of race, creed, color, national origin, ancestry, age, marital status, affectional or sexual orientation, gender, religion, disability, immigration status, English proficiency, housing status or socioeconomic status.</w:t>
            </w:r>
            <w:r w:rsidRPr="00922E0F">
              <w:rPr>
                <w:sz w:val="22"/>
              </w:rPr>
              <w:t xml:space="preserve">  Areas covered include, but are not limited to, the following:</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4CC7B046" w14:textId="2ABB3AAD">
            <w:r>
              <w:t>Yes</w:t>
            </w:r>
          </w:p>
        </w:tc>
        <w:tc>
          <w:tcPr>
            <w:tcW w:w="5365"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23C2433A" w14:textId="531C8817">
            <w:pPr>
              <w:rPr>
                <w:b/>
                <w:sz w:val="22"/>
              </w:rPr>
            </w:pPr>
            <w:r w:rsidRPr="00A05855">
              <w:rPr>
                <w:b/>
              </w:rPr>
              <w:t>Yes</w:t>
            </w:r>
          </w:p>
        </w:tc>
        <w:tc>
          <w:tcPr>
            <w:tcW w:w="3110" w:type="dxa"/>
            <w:tcBorders>
              <w:top w:val="single" w:color="auto" w:sz="4" w:space="0"/>
              <w:left w:val="single" w:color="auto" w:sz="4" w:space="0"/>
              <w:bottom w:val="single" w:color="auto" w:sz="4" w:space="0"/>
              <w:right w:val="single" w:color="auto" w:sz="4" w:space="0"/>
            </w:tcBorders>
            <w:tcMar/>
          </w:tcPr>
          <w:p w:rsidRPr="00A05855" w:rsidR="00F96DFE" w:rsidP="00F96DFE" w:rsidRDefault="00F96DFE" w14:paraId="089DC92E" w14:textId="77777777">
            <w:pPr>
              <w:rPr>
                <w:sz w:val="22"/>
                <w:szCs w:val="22"/>
              </w:rPr>
            </w:pPr>
            <w:r w:rsidRPr="00A05855">
              <w:rPr>
                <w:sz w:val="22"/>
                <w:szCs w:val="22"/>
              </w:rPr>
              <w:t>Policy &amp; Regulation #2260</w:t>
            </w:r>
          </w:p>
          <w:p w:rsidRPr="00A05855" w:rsidR="00F96DFE" w:rsidP="00F96DFE" w:rsidRDefault="00F96DFE" w14:paraId="283B8FA0" w14:textId="77777777">
            <w:pPr>
              <w:rPr>
                <w:sz w:val="22"/>
                <w:szCs w:val="22"/>
              </w:rPr>
            </w:pPr>
            <w:r w:rsidRPr="00A05855">
              <w:rPr>
                <w:sz w:val="22"/>
                <w:szCs w:val="22"/>
              </w:rPr>
              <w:t>Policy #2422</w:t>
            </w:r>
          </w:p>
          <w:p w:rsidRPr="00A05855" w:rsidR="00F96DFE" w:rsidP="00F96DFE" w:rsidRDefault="00F96DFE" w14:paraId="1001C385" w14:textId="77777777">
            <w:pPr>
              <w:rPr>
                <w:sz w:val="22"/>
                <w:szCs w:val="22"/>
              </w:rPr>
            </w:pPr>
            <w:r w:rsidRPr="00A05855">
              <w:rPr>
                <w:sz w:val="22"/>
                <w:szCs w:val="22"/>
              </w:rPr>
              <w:t>Policy &amp; Regulation #5750</w:t>
            </w:r>
          </w:p>
          <w:p w:rsidRPr="00A05855" w:rsidR="00F96DFE" w:rsidP="00F96DFE" w:rsidRDefault="00F96DFE" w14:paraId="2EB6895A" w14:textId="77777777">
            <w:pPr>
              <w:rPr>
                <w:sz w:val="22"/>
                <w:szCs w:val="22"/>
              </w:rPr>
            </w:pPr>
            <w:r w:rsidRPr="00A05855">
              <w:rPr>
                <w:sz w:val="22"/>
                <w:szCs w:val="22"/>
              </w:rPr>
              <w:t>Policy #5755</w:t>
            </w:r>
          </w:p>
          <w:p w:rsidRPr="00A05855" w:rsidR="00F96DFE" w:rsidP="00F96DFE" w:rsidRDefault="00F96DFE" w14:paraId="2BC018D7" w14:textId="77777777">
            <w:pPr>
              <w:rPr>
                <w:sz w:val="22"/>
                <w:szCs w:val="22"/>
              </w:rPr>
            </w:pPr>
            <w:r w:rsidRPr="00A05855">
              <w:rPr>
                <w:sz w:val="22"/>
                <w:szCs w:val="22"/>
              </w:rPr>
              <w:t>-New Jersey QSAC Statement of Assurance (</w:t>
            </w:r>
            <w:r>
              <w:rPr>
                <w:sz w:val="22"/>
                <w:szCs w:val="22"/>
              </w:rPr>
              <w:t>2019-2020</w:t>
            </w:r>
            <w:r w:rsidRPr="00A05855">
              <w:rPr>
                <w:sz w:val="22"/>
                <w:szCs w:val="22"/>
              </w:rPr>
              <w:t>)</w:t>
            </w:r>
          </w:p>
          <w:p w:rsidRPr="00A05855" w:rsidR="00F96DFE" w:rsidP="00F96DFE" w:rsidRDefault="00F96DFE" w14:paraId="0385AD1A" w14:textId="77777777">
            <w:pPr>
              <w:rPr>
                <w:sz w:val="22"/>
                <w:szCs w:val="22"/>
              </w:rPr>
            </w:pPr>
            <w:r w:rsidRPr="00A05855">
              <w:rPr>
                <w:sz w:val="22"/>
                <w:szCs w:val="22"/>
              </w:rPr>
              <w:t>-Curriculum Guides (website links)</w:t>
            </w:r>
          </w:p>
          <w:p w:rsidRPr="00922E0F" w:rsidR="00F96DFE" w:rsidP="00F96DFE" w:rsidRDefault="00F96DFE" w14:paraId="6E99BAB8" w14:textId="3A4E6C61">
            <w:pPr>
              <w:rPr>
                <w:b/>
              </w:rPr>
            </w:pPr>
            <w:r w:rsidRPr="00A05855">
              <w:rPr>
                <w:sz w:val="22"/>
                <w:szCs w:val="22"/>
              </w:rPr>
              <w:t>-Several Board Resolutions (adopting the curriculum guides)</w:t>
            </w:r>
          </w:p>
        </w:tc>
      </w:tr>
      <w:tr w:rsidRPr="00922E0F" w:rsidR="00F96DFE" w:rsidTr="1BC8802A" w14:paraId="1DB0AE97"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7C72F6" w:rsidR="00F96DFE" w:rsidP="00F96DFE" w:rsidRDefault="00F96DFE" w14:paraId="186C9D13" w14:textId="77777777">
            <w:pPr>
              <w:numPr>
                <w:ilvl w:val="0"/>
                <w:numId w:val="11"/>
              </w:numPr>
            </w:pPr>
            <w:r w:rsidRPr="00922E0F">
              <w:t>School climate and culture, safe and positive learning environment.</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19D2B2FA" w14:textId="77777777"/>
        </w:tc>
        <w:tc>
          <w:tcPr>
            <w:tcW w:w="536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4328E8D4" w14:textId="77777777">
            <w:pPr>
              <w:rPr>
                <w:b/>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1378D5D9" w14:textId="77777777">
            <w:pPr>
              <w:rPr>
                <w:b/>
              </w:rPr>
            </w:pPr>
          </w:p>
        </w:tc>
      </w:tr>
      <w:tr w:rsidRPr="00922E0F" w:rsidR="00F96DFE" w:rsidTr="1BC8802A" w14:paraId="1E942093"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1E2698A5" w14:textId="77777777">
            <w:pPr>
              <w:numPr>
                <w:ilvl w:val="0"/>
                <w:numId w:val="11"/>
              </w:numPr>
            </w:pPr>
            <w:r w:rsidRPr="00922E0F">
              <w:lastRenderedPageBreak/>
              <w:t>Courses of study, including Physical Education</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9E6B50" w14:paraId="49BAB7D9" w14:textId="77A8F3D2">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CE2F03" w:rsidP="00CE2F03" w:rsidRDefault="00CE2F03" w14:paraId="39CB5291" w14:textId="77777777">
            <w:pPr>
              <w:rPr>
                <w:sz w:val="22"/>
                <w:szCs w:val="22"/>
              </w:rPr>
            </w:pPr>
            <w:r w:rsidRPr="00A05855">
              <w:rPr>
                <w:sz w:val="22"/>
                <w:szCs w:val="22"/>
              </w:rPr>
              <w:t>Policy &amp; Regulation #2260</w:t>
            </w:r>
          </w:p>
          <w:p w:rsidRPr="00A05855" w:rsidR="00CE2F03" w:rsidP="00CE2F03" w:rsidRDefault="00CE2F03" w14:paraId="482B4CC2" w14:textId="77777777">
            <w:pPr>
              <w:rPr>
                <w:sz w:val="22"/>
                <w:szCs w:val="22"/>
              </w:rPr>
            </w:pPr>
            <w:r w:rsidRPr="00A05855">
              <w:rPr>
                <w:sz w:val="22"/>
                <w:szCs w:val="22"/>
              </w:rPr>
              <w:t>Policy #2422</w:t>
            </w:r>
          </w:p>
          <w:p w:rsidRPr="00A05855" w:rsidR="00CE2F03" w:rsidP="00CE2F03" w:rsidRDefault="00CE2F03" w14:paraId="402C7E47" w14:textId="77777777">
            <w:pPr>
              <w:rPr>
                <w:sz w:val="22"/>
                <w:szCs w:val="22"/>
              </w:rPr>
            </w:pPr>
            <w:r w:rsidRPr="00A05855">
              <w:rPr>
                <w:sz w:val="22"/>
                <w:szCs w:val="22"/>
              </w:rPr>
              <w:t>Policy &amp; Regulation #5750</w:t>
            </w:r>
          </w:p>
          <w:p w:rsidRPr="00A05855" w:rsidR="00CE2F03" w:rsidP="00CE2F03" w:rsidRDefault="00CE2F03" w14:paraId="05F52E6E" w14:textId="77777777">
            <w:pPr>
              <w:rPr>
                <w:sz w:val="22"/>
                <w:szCs w:val="22"/>
              </w:rPr>
            </w:pPr>
            <w:r w:rsidRPr="00A05855">
              <w:rPr>
                <w:sz w:val="22"/>
                <w:szCs w:val="22"/>
              </w:rPr>
              <w:t>Policy #5755</w:t>
            </w:r>
          </w:p>
          <w:p w:rsidRPr="00A05855" w:rsidR="00CE2F03" w:rsidP="00CE2F03" w:rsidRDefault="00CE2F03" w14:paraId="2A02F420" w14:textId="57D6B253">
            <w:pPr>
              <w:rPr>
                <w:sz w:val="22"/>
                <w:szCs w:val="22"/>
              </w:rPr>
            </w:pPr>
            <w:r w:rsidRPr="00A05855">
              <w:rPr>
                <w:sz w:val="22"/>
                <w:szCs w:val="22"/>
              </w:rPr>
              <w:t>-New Jersey QSAC Statement of Assurance (</w:t>
            </w:r>
            <w:r>
              <w:rPr>
                <w:sz w:val="22"/>
                <w:szCs w:val="22"/>
              </w:rPr>
              <w:t>2022-2023</w:t>
            </w:r>
            <w:r w:rsidRPr="00A05855">
              <w:rPr>
                <w:sz w:val="22"/>
                <w:szCs w:val="22"/>
              </w:rPr>
              <w:t>)</w:t>
            </w:r>
          </w:p>
          <w:p w:rsidRPr="00A05855" w:rsidR="00CE2F03" w:rsidP="00CE2F03" w:rsidRDefault="00CE2F03" w14:paraId="4E5C3203" w14:textId="77777777">
            <w:pPr>
              <w:rPr>
                <w:sz w:val="22"/>
                <w:szCs w:val="22"/>
              </w:rPr>
            </w:pPr>
            <w:r w:rsidRPr="00A05855">
              <w:rPr>
                <w:sz w:val="22"/>
                <w:szCs w:val="22"/>
              </w:rPr>
              <w:t>-Curriculum Guides (website links)</w:t>
            </w:r>
          </w:p>
          <w:p w:rsidRPr="00922E0F" w:rsidR="00F96DFE" w:rsidP="00CE2F03" w:rsidRDefault="00CE2F03" w14:paraId="1B2BEBBB" w14:textId="41F77462">
            <w:pPr>
              <w:rPr>
                <w:b/>
                <w:sz w:val="22"/>
              </w:rPr>
            </w:pPr>
            <w:r w:rsidRPr="00A05855">
              <w:rPr>
                <w:sz w:val="22"/>
                <w:szCs w:val="22"/>
              </w:rPr>
              <w:t>-Several Board Resolutions (adopting the curriculum guides)</w:t>
            </w: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7EFF2DFC" w14:textId="77777777">
            <w:pPr>
              <w:rPr>
                <w:b/>
              </w:rPr>
            </w:pPr>
          </w:p>
        </w:tc>
      </w:tr>
      <w:tr w:rsidRPr="00922E0F" w:rsidR="00F96DFE" w:rsidTr="1BC8802A" w14:paraId="35B895B9"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33B25CFA" w14:textId="77777777">
            <w:pPr>
              <w:numPr>
                <w:ilvl w:val="0"/>
                <w:numId w:val="11"/>
              </w:numPr>
            </w:pPr>
            <w:r w:rsidRPr="00922E0F">
              <w:t>Library materials/Instructional materials and strategies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0F28BC" w14:paraId="5CA5B7CA" w14:textId="7C33404A">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0F28BC" w:rsidP="000F28BC" w:rsidRDefault="000F28BC" w14:paraId="67A3CD22" w14:textId="77777777">
            <w:pPr>
              <w:rPr>
                <w:sz w:val="22"/>
                <w:szCs w:val="22"/>
              </w:rPr>
            </w:pPr>
            <w:r w:rsidRPr="00A05855">
              <w:rPr>
                <w:sz w:val="22"/>
                <w:szCs w:val="22"/>
              </w:rPr>
              <w:t>Policy #2200</w:t>
            </w:r>
          </w:p>
          <w:p w:rsidRPr="00A05855" w:rsidR="000F28BC" w:rsidP="000F28BC" w:rsidRDefault="000F28BC" w14:paraId="12017DB3" w14:textId="77777777">
            <w:pPr>
              <w:rPr>
                <w:sz w:val="22"/>
                <w:szCs w:val="22"/>
              </w:rPr>
            </w:pPr>
            <w:r w:rsidRPr="00A05855">
              <w:rPr>
                <w:sz w:val="22"/>
                <w:szCs w:val="22"/>
              </w:rPr>
              <w:t>Policy &amp; Regulation #2260</w:t>
            </w:r>
          </w:p>
          <w:p w:rsidRPr="00A05855" w:rsidR="000F28BC" w:rsidP="000F28BC" w:rsidRDefault="000F28BC" w14:paraId="5E400887" w14:textId="77777777">
            <w:pPr>
              <w:rPr>
                <w:sz w:val="22"/>
                <w:szCs w:val="22"/>
              </w:rPr>
            </w:pPr>
            <w:r w:rsidRPr="00A05855">
              <w:rPr>
                <w:sz w:val="22"/>
                <w:szCs w:val="22"/>
              </w:rPr>
              <w:t>Policy &amp; Regulation #5750</w:t>
            </w:r>
          </w:p>
          <w:p w:rsidRPr="00A05855" w:rsidR="000F28BC" w:rsidP="000F28BC" w:rsidRDefault="000F28BC" w14:paraId="59940E57" w14:textId="77777777">
            <w:pPr>
              <w:rPr>
                <w:sz w:val="22"/>
                <w:szCs w:val="22"/>
              </w:rPr>
            </w:pPr>
            <w:r w:rsidRPr="00A05855">
              <w:rPr>
                <w:sz w:val="22"/>
                <w:szCs w:val="22"/>
              </w:rPr>
              <w:t>-Library Media Curriculum (district website)</w:t>
            </w:r>
          </w:p>
          <w:p w:rsidRPr="00922E0F" w:rsidR="00F96DFE" w:rsidP="000F28BC" w:rsidRDefault="000F28BC" w14:paraId="5C889979" w14:textId="1FF6FDA5">
            <w:pPr>
              <w:rPr>
                <w:b/>
                <w:sz w:val="22"/>
              </w:rPr>
            </w:pPr>
            <w:r w:rsidRPr="00A05855">
              <w:rPr>
                <w:sz w:val="22"/>
                <w:szCs w:val="22"/>
              </w:rPr>
              <w:t>-Information Resources &amp; Technology – School System</w:t>
            </w: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7F748FAB" w14:textId="77777777">
            <w:pPr>
              <w:rPr>
                <w:b/>
              </w:rPr>
            </w:pPr>
          </w:p>
        </w:tc>
      </w:tr>
      <w:tr w:rsidRPr="00922E0F" w:rsidR="00F96DFE" w:rsidTr="1BC8802A" w14:paraId="6E408138"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0554A4C4" w14:textId="77777777">
            <w:pPr>
              <w:numPr>
                <w:ilvl w:val="0"/>
                <w:numId w:val="11"/>
              </w:numPr>
            </w:pPr>
            <w:r w:rsidRPr="00922E0F">
              <w:t>Technology/software and audio-visual materials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6B68F2" w14:paraId="1B419C6B" w14:textId="47C67A67">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6B68F2" w:rsidP="006B68F2" w:rsidRDefault="006B68F2" w14:paraId="5F6D129A" w14:textId="77777777">
            <w:pPr>
              <w:rPr>
                <w:sz w:val="22"/>
                <w:szCs w:val="22"/>
              </w:rPr>
            </w:pPr>
            <w:r w:rsidRPr="00A05855">
              <w:rPr>
                <w:sz w:val="22"/>
                <w:szCs w:val="22"/>
              </w:rPr>
              <w:t>Policy #2200</w:t>
            </w:r>
          </w:p>
          <w:p w:rsidRPr="00A05855" w:rsidR="006B68F2" w:rsidP="006B68F2" w:rsidRDefault="006B68F2" w14:paraId="766F9381" w14:textId="77777777">
            <w:pPr>
              <w:rPr>
                <w:sz w:val="22"/>
                <w:szCs w:val="22"/>
              </w:rPr>
            </w:pPr>
            <w:r w:rsidRPr="00A05855">
              <w:rPr>
                <w:sz w:val="22"/>
                <w:szCs w:val="22"/>
              </w:rPr>
              <w:t>Policy &amp; Regulation #2260</w:t>
            </w:r>
          </w:p>
          <w:p w:rsidRPr="00A05855" w:rsidR="006B68F2" w:rsidP="006B68F2" w:rsidRDefault="006B68F2" w14:paraId="317ABBD8" w14:textId="77777777">
            <w:pPr>
              <w:rPr>
                <w:sz w:val="22"/>
                <w:szCs w:val="22"/>
              </w:rPr>
            </w:pPr>
            <w:r w:rsidRPr="00A05855">
              <w:rPr>
                <w:sz w:val="22"/>
                <w:szCs w:val="22"/>
              </w:rPr>
              <w:t>Policy &amp; Regulation #5750</w:t>
            </w:r>
          </w:p>
          <w:p w:rsidRPr="00A05855" w:rsidR="006B68F2" w:rsidP="006B68F2" w:rsidRDefault="006B68F2" w14:paraId="4C850A3C" w14:textId="77777777">
            <w:pPr>
              <w:rPr>
                <w:sz w:val="22"/>
                <w:szCs w:val="22"/>
              </w:rPr>
            </w:pPr>
            <w:r w:rsidRPr="1BC8802A" w:rsidR="14941EB2">
              <w:rPr>
                <w:sz w:val="22"/>
                <w:szCs w:val="22"/>
              </w:rPr>
              <w:t>Policy #5755</w:t>
            </w:r>
          </w:p>
          <w:p w:rsidR="698E14F4" w:rsidP="1BC8802A" w:rsidRDefault="698E14F4" w14:paraId="080FDBD6" w14:textId="79021628">
            <w:pPr>
              <w:pStyle w:val="Normal"/>
              <w:rPr>
                <w:sz w:val="22"/>
                <w:szCs w:val="22"/>
              </w:rPr>
            </w:pPr>
            <w:r w:rsidRPr="1BC8802A" w:rsidR="698E14F4">
              <w:rPr>
                <w:sz w:val="22"/>
                <w:szCs w:val="22"/>
              </w:rPr>
              <w:t>Policy #7523</w:t>
            </w:r>
          </w:p>
          <w:p w:rsidR="698E14F4" w:rsidP="1BC8802A" w:rsidRDefault="698E14F4" w14:paraId="670FE1C1" w14:textId="5DFEACB3">
            <w:pPr>
              <w:pStyle w:val="Normal"/>
              <w:rPr>
                <w:sz w:val="22"/>
                <w:szCs w:val="22"/>
              </w:rPr>
            </w:pPr>
            <w:r w:rsidRPr="1BC8802A" w:rsidR="698E14F4">
              <w:rPr>
                <w:sz w:val="22"/>
                <w:szCs w:val="22"/>
              </w:rPr>
              <w:t>Policy #2360</w:t>
            </w:r>
          </w:p>
          <w:p w:rsidR="698E14F4" w:rsidP="1BC8802A" w:rsidRDefault="698E14F4" w14:paraId="08BC09D9" w14:textId="1237A066">
            <w:pPr>
              <w:pStyle w:val="Normal"/>
              <w:rPr>
                <w:sz w:val="22"/>
                <w:szCs w:val="22"/>
              </w:rPr>
            </w:pPr>
            <w:r w:rsidRPr="1BC8802A" w:rsidR="698E14F4">
              <w:rPr>
                <w:sz w:val="22"/>
                <w:szCs w:val="22"/>
              </w:rPr>
              <w:t>Policy #2361</w:t>
            </w:r>
          </w:p>
          <w:p w:rsidRPr="00A05855" w:rsidR="006B68F2" w:rsidP="006B68F2" w:rsidRDefault="006B68F2" w14:paraId="26E6858D" w14:textId="77777777">
            <w:pPr>
              <w:rPr>
                <w:sz w:val="22"/>
                <w:szCs w:val="22"/>
              </w:rPr>
            </w:pPr>
            <w:r w:rsidRPr="00A05855">
              <w:rPr>
                <w:sz w:val="22"/>
                <w:szCs w:val="22"/>
              </w:rPr>
              <w:t>-Education Technology Curriculum (district website)</w:t>
            </w:r>
          </w:p>
          <w:p w:rsidRPr="00A05855" w:rsidR="006B68F2" w:rsidP="006B68F2" w:rsidRDefault="006B68F2" w14:paraId="749E3F52" w14:textId="77777777">
            <w:pPr>
              <w:rPr>
                <w:sz w:val="22"/>
                <w:szCs w:val="22"/>
              </w:rPr>
            </w:pPr>
            <w:r w:rsidRPr="00A05855">
              <w:rPr>
                <w:sz w:val="22"/>
                <w:szCs w:val="22"/>
              </w:rPr>
              <w:t>-Information Resources &amp; Technology – School System</w:t>
            </w:r>
          </w:p>
          <w:p w:rsidRPr="00922E0F" w:rsidR="00F96DFE" w:rsidP="1BC8802A" w:rsidRDefault="006B68F2" w14:paraId="3F1A649A" w14:noSpellErr="1" w14:textId="491857AA">
            <w:pPr>
              <w:rPr>
                <w:b w:val="1"/>
                <w:bCs w:val="1"/>
                <w:sz w:val="22"/>
                <w:szCs w:val="22"/>
              </w:rPr>
            </w:pPr>
            <w:r w:rsidRPr="1BC8802A" w:rsidR="14941EB2">
              <w:rPr>
                <w:sz w:val="22"/>
                <w:szCs w:val="22"/>
              </w:rPr>
              <w:t>-Technology Software Programs List</w:t>
            </w: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72923678" w14:textId="77777777">
            <w:pPr>
              <w:rPr>
                <w:b/>
              </w:rPr>
            </w:pPr>
          </w:p>
        </w:tc>
      </w:tr>
      <w:tr w:rsidRPr="00922E0F" w:rsidR="00F96DFE" w:rsidTr="1BC8802A" w14:paraId="008794A8"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3BAA2347" w14:textId="77777777">
            <w:pPr>
              <w:numPr>
                <w:ilvl w:val="0"/>
                <w:numId w:val="11"/>
              </w:numPr>
            </w:pPr>
            <w:r w:rsidRPr="00922E0F">
              <w:t>Guidance and counseling, including harassment, intimidation and bullying, sexual harassment, &amp; grievance procedures</w:t>
            </w:r>
          </w:p>
          <w:p w:rsidRPr="00922E0F" w:rsidR="00F96DFE" w:rsidP="00F96DFE" w:rsidRDefault="00F96DFE" w14:paraId="09181DDC"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6B68F2" w14:paraId="7D3E23D6" w14:textId="53FBE45E">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CF485B" w:rsidP="00CF485B" w:rsidRDefault="00CF485B" w14:paraId="2210EEB1" w14:textId="77777777">
            <w:pPr>
              <w:rPr>
                <w:sz w:val="22"/>
                <w:szCs w:val="22"/>
              </w:rPr>
            </w:pPr>
            <w:r w:rsidRPr="00A05855">
              <w:rPr>
                <w:sz w:val="22"/>
                <w:szCs w:val="22"/>
              </w:rPr>
              <w:t>Policy #2200</w:t>
            </w:r>
          </w:p>
          <w:p w:rsidRPr="00A05855" w:rsidR="00CF485B" w:rsidP="00CF485B" w:rsidRDefault="00CF485B" w14:paraId="7EA1CD72" w14:textId="77777777">
            <w:pPr>
              <w:rPr>
                <w:sz w:val="22"/>
                <w:szCs w:val="22"/>
              </w:rPr>
            </w:pPr>
            <w:r w:rsidRPr="00A05855">
              <w:rPr>
                <w:sz w:val="22"/>
                <w:szCs w:val="22"/>
              </w:rPr>
              <w:t>Policy &amp; Regulation #2260</w:t>
            </w:r>
          </w:p>
          <w:p w:rsidRPr="00A05855" w:rsidR="00CF485B" w:rsidP="00CF485B" w:rsidRDefault="00CF485B" w14:paraId="205383C1" w14:textId="77777777">
            <w:pPr>
              <w:rPr>
                <w:sz w:val="22"/>
                <w:szCs w:val="22"/>
              </w:rPr>
            </w:pPr>
            <w:r w:rsidRPr="00A05855">
              <w:rPr>
                <w:sz w:val="22"/>
                <w:szCs w:val="22"/>
              </w:rPr>
              <w:t>Policy &amp; Regulation #2411</w:t>
            </w:r>
          </w:p>
          <w:p w:rsidRPr="00A05855" w:rsidR="00CF485B" w:rsidP="00CF485B" w:rsidRDefault="00CF485B" w14:paraId="3EF247F9" w14:textId="77777777">
            <w:pPr>
              <w:rPr>
                <w:sz w:val="22"/>
                <w:szCs w:val="22"/>
              </w:rPr>
            </w:pPr>
            <w:r w:rsidRPr="00A05855">
              <w:rPr>
                <w:sz w:val="22"/>
                <w:szCs w:val="22"/>
              </w:rPr>
              <w:t>Policy &amp; Regulation #5512</w:t>
            </w:r>
          </w:p>
          <w:p w:rsidRPr="00A05855" w:rsidR="00CF485B" w:rsidP="00CF485B" w:rsidRDefault="00CF485B" w14:paraId="6FBFF285" w14:textId="77777777">
            <w:pPr>
              <w:rPr>
                <w:sz w:val="22"/>
                <w:szCs w:val="22"/>
              </w:rPr>
            </w:pPr>
            <w:r w:rsidRPr="00A05855">
              <w:rPr>
                <w:sz w:val="22"/>
                <w:szCs w:val="22"/>
              </w:rPr>
              <w:t>Policy &amp; Regulation #5750</w:t>
            </w:r>
          </w:p>
          <w:p w:rsidRPr="00A05855" w:rsidR="00CF485B" w:rsidP="00CF485B" w:rsidRDefault="00CF485B" w14:paraId="31C7DB11" w14:textId="77777777">
            <w:pPr>
              <w:rPr>
                <w:sz w:val="22"/>
                <w:szCs w:val="22"/>
              </w:rPr>
            </w:pPr>
            <w:r w:rsidRPr="00A05855">
              <w:rPr>
                <w:sz w:val="22"/>
                <w:szCs w:val="22"/>
              </w:rPr>
              <w:t>Policy #5751</w:t>
            </w:r>
          </w:p>
          <w:p w:rsidRPr="00A05855" w:rsidR="00CF485B" w:rsidP="00CF485B" w:rsidRDefault="00CF485B" w14:paraId="5B2BF3AA" w14:textId="77777777">
            <w:pPr>
              <w:rPr>
                <w:sz w:val="22"/>
                <w:szCs w:val="22"/>
              </w:rPr>
            </w:pPr>
            <w:r w:rsidRPr="00A05855">
              <w:rPr>
                <w:sz w:val="22"/>
                <w:szCs w:val="22"/>
              </w:rPr>
              <w:t>Policy #5755</w:t>
            </w:r>
          </w:p>
          <w:p w:rsidRPr="00A05855" w:rsidR="00CF485B" w:rsidP="00CF485B" w:rsidRDefault="00CF485B" w14:paraId="402FAE74" w14:textId="77777777">
            <w:pPr>
              <w:rPr>
                <w:sz w:val="22"/>
                <w:szCs w:val="22"/>
              </w:rPr>
            </w:pPr>
            <w:r w:rsidRPr="00A05855">
              <w:rPr>
                <w:sz w:val="22"/>
                <w:szCs w:val="22"/>
              </w:rPr>
              <w:t>-HIB Parent and Student Handbook (district website)</w:t>
            </w:r>
          </w:p>
          <w:p w:rsidRPr="00584775" w:rsidR="00CF485B" w:rsidP="00CF485B" w:rsidRDefault="00CF485B" w14:paraId="00446EFD" w14:textId="77777777">
            <w:pPr>
              <w:rPr>
                <w:sz w:val="22"/>
                <w:szCs w:val="22"/>
              </w:rPr>
            </w:pPr>
            <w:r w:rsidRPr="00A05855">
              <w:rPr>
                <w:sz w:val="22"/>
                <w:szCs w:val="22"/>
              </w:rPr>
              <w:t>-</w:t>
            </w:r>
            <w:r w:rsidRPr="00584775">
              <w:rPr>
                <w:sz w:val="22"/>
                <w:szCs w:val="22"/>
              </w:rPr>
              <w:t xml:space="preserve">Executive Summary of ASCA National Model </w:t>
            </w:r>
          </w:p>
          <w:p w:rsidRPr="00584775" w:rsidR="00CF485B" w:rsidP="00CF485B" w:rsidRDefault="00CF485B" w14:paraId="5C628107" w14:textId="77777777">
            <w:pPr>
              <w:rPr>
                <w:sz w:val="22"/>
                <w:szCs w:val="22"/>
              </w:rPr>
            </w:pPr>
            <w:r w:rsidRPr="00584775">
              <w:rPr>
                <w:sz w:val="22"/>
                <w:szCs w:val="22"/>
              </w:rPr>
              <w:t>(A framework for School Counseling Programs)</w:t>
            </w:r>
          </w:p>
          <w:p w:rsidRPr="00922E0F" w:rsidR="00F96DFE" w:rsidP="00CF485B" w:rsidRDefault="00CF485B" w14:paraId="53F1BB4F" w14:textId="49FCCE53">
            <w:pPr>
              <w:rPr>
                <w:b/>
                <w:sz w:val="22"/>
              </w:rPr>
            </w:pPr>
            <w:r w:rsidRPr="00584775">
              <w:rPr>
                <w:sz w:val="22"/>
                <w:szCs w:val="22"/>
              </w:rPr>
              <w:t>-NJDOE School Self-Assessment for determining grades under the Anti-Bullying Bill of Rights (district/school grade report)</w:t>
            </w:r>
            <w:r>
              <w:rPr>
                <w:sz w:val="22"/>
                <w:szCs w:val="22"/>
              </w:rPr>
              <w:t xml:space="preserve"> </w:t>
            </w:r>
            <w:hyperlink w:history="1" r:id="rId8">
              <w:r>
                <w:rPr>
                  <w:rStyle w:val="Hyperlink"/>
                </w:rPr>
                <w:t>https://www.njsca.org/nj-framework</w:t>
              </w:r>
            </w:hyperlink>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7BAB9532" w14:textId="77777777">
            <w:pPr>
              <w:rPr>
                <w:b/>
              </w:rPr>
            </w:pPr>
          </w:p>
        </w:tc>
      </w:tr>
      <w:tr w:rsidRPr="00922E0F" w:rsidR="00F96DFE" w:rsidTr="1BC8802A" w14:paraId="0913DA93"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6C5E9D50" w14:textId="77777777">
            <w:pPr>
              <w:numPr>
                <w:ilvl w:val="0"/>
                <w:numId w:val="11"/>
              </w:numPr>
            </w:pPr>
            <w:r w:rsidRPr="00922E0F">
              <w:lastRenderedPageBreak/>
              <w:t>Extra-curricular programs and activities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CF485B" w14:paraId="04C5ED52" w14:textId="6965640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0A5558" w:rsidP="000A5558" w:rsidRDefault="000A5558" w14:paraId="6728E38F" w14:textId="77777777">
            <w:pPr>
              <w:rPr>
                <w:sz w:val="22"/>
                <w:szCs w:val="22"/>
              </w:rPr>
            </w:pPr>
            <w:r w:rsidRPr="00A05855">
              <w:rPr>
                <w:sz w:val="22"/>
                <w:szCs w:val="22"/>
              </w:rPr>
              <w:t>Policy &amp; Regulation #5750</w:t>
            </w:r>
          </w:p>
          <w:p w:rsidR="000A5558" w:rsidP="000A5558" w:rsidRDefault="000A5558" w14:paraId="26AEDC50" w14:textId="77777777">
            <w:pPr>
              <w:rPr>
                <w:sz w:val="22"/>
                <w:szCs w:val="22"/>
              </w:rPr>
            </w:pPr>
            <w:r w:rsidRPr="00A05855">
              <w:rPr>
                <w:sz w:val="22"/>
                <w:szCs w:val="22"/>
              </w:rPr>
              <w:t>Policy #5755</w:t>
            </w:r>
          </w:p>
          <w:p w:rsidRPr="00A05855" w:rsidR="000A5558" w:rsidP="000A5558" w:rsidRDefault="000A5558" w14:paraId="1D46AA1A" w14:textId="77777777">
            <w:pPr>
              <w:rPr>
                <w:sz w:val="22"/>
                <w:szCs w:val="22"/>
              </w:rPr>
            </w:pPr>
            <w:r>
              <w:rPr>
                <w:sz w:val="22"/>
                <w:szCs w:val="22"/>
              </w:rPr>
              <w:t>Policy #2431.8</w:t>
            </w:r>
          </w:p>
          <w:p w:rsidRPr="00A05855" w:rsidR="000A5558" w:rsidP="000A5558" w:rsidRDefault="000A5558" w14:paraId="3AF87466" w14:textId="77777777">
            <w:pPr>
              <w:rPr>
                <w:sz w:val="22"/>
                <w:szCs w:val="22"/>
              </w:rPr>
            </w:pPr>
            <w:r w:rsidRPr="00A05855">
              <w:rPr>
                <w:sz w:val="22"/>
                <w:szCs w:val="22"/>
              </w:rPr>
              <w:t>-Weekly OBE email blasts (district website)</w:t>
            </w:r>
          </w:p>
          <w:p w:rsidRPr="00922E0F" w:rsidR="00F96DFE" w:rsidP="000A5558" w:rsidRDefault="000A5558" w14:paraId="382E06FB" w14:textId="6896356F">
            <w:pPr>
              <w:rPr>
                <w:b/>
                <w:sz w:val="22"/>
              </w:rPr>
            </w:pPr>
            <w:r w:rsidRPr="00A05855">
              <w:rPr>
                <w:sz w:val="22"/>
                <w:szCs w:val="22"/>
              </w:rPr>
              <w:t>-Orange Board of Education Student Extra-Curricular Activities List</w:t>
            </w: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58CE9AC2" w14:textId="77777777">
            <w:pPr>
              <w:rPr>
                <w:b/>
              </w:rPr>
            </w:pPr>
          </w:p>
        </w:tc>
      </w:tr>
      <w:tr w:rsidRPr="00922E0F" w:rsidR="00F96DFE" w:rsidTr="1BC8802A" w14:paraId="641930BE"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59B4E190" w14:textId="77777777">
            <w:pPr>
              <w:numPr>
                <w:ilvl w:val="0"/>
                <w:numId w:val="11"/>
              </w:numPr>
            </w:pPr>
            <w:r w:rsidRPr="00922E0F">
              <w:t>Tests and other assessments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0A5558" w14:paraId="0B3E38F1" w14:textId="52AC95E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214305" w:rsidP="00214305" w:rsidRDefault="00214305" w14:paraId="5B1C7534" w14:textId="77777777">
            <w:pPr>
              <w:rPr>
                <w:sz w:val="22"/>
                <w:szCs w:val="22"/>
              </w:rPr>
            </w:pPr>
            <w:r w:rsidRPr="00A05855">
              <w:rPr>
                <w:sz w:val="22"/>
                <w:szCs w:val="22"/>
              </w:rPr>
              <w:t>Policy &amp; Regulation #2260</w:t>
            </w:r>
          </w:p>
          <w:p w:rsidRPr="00A05855" w:rsidR="00214305" w:rsidP="00214305" w:rsidRDefault="00214305" w14:paraId="6DC943A0" w14:textId="77777777">
            <w:pPr>
              <w:rPr>
                <w:sz w:val="22"/>
                <w:szCs w:val="22"/>
              </w:rPr>
            </w:pPr>
            <w:r w:rsidRPr="00A05855">
              <w:rPr>
                <w:sz w:val="22"/>
                <w:szCs w:val="22"/>
              </w:rPr>
              <w:t>Policy #2464</w:t>
            </w:r>
          </w:p>
          <w:p w:rsidRPr="00A05855" w:rsidR="00214305" w:rsidP="00214305" w:rsidRDefault="00214305" w14:paraId="5D343501" w14:textId="77777777">
            <w:pPr>
              <w:rPr>
                <w:sz w:val="22"/>
                <w:szCs w:val="22"/>
              </w:rPr>
            </w:pPr>
            <w:r w:rsidRPr="00A05855">
              <w:rPr>
                <w:sz w:val="22"/>
                <w:szCs w:val="22"/>
              </w:rPr>
              <w:t>Policy &amp; Regulation #5750</w:t>
            </w:r>
          </w:p>
          <w:p w:rsidRPr="00922E0F" w:rsidR="00F96DFE" w:rsidP="00214305" w:rsidRDefault="00214305" w14:paraId="6D1B310B" w14:textId="36E24626">
            <w:pPr>
              <w:rPr>
                <w:b/>
                <w:sz w:val="22"/>
              </w:rPr>
            </w:pPr>
            <w:r w:rsidRPr="00A05855">
              <w:rPr>
                <w:sz w:val="22"/>
                <w:szCs w:val="22"/>
              </w:rPr>
              <w:t>-Assessments by content (district website)</w:t>
            </w: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47355560" w14:textId="77777777">
            <w:pPr>
              <w:rPr>
                <w:b/>
              </w:rPr>
            </w:pPr>
          </w:p>
        </w:tc>
      </w:tr>
      <w:tr w:rsidRPr="00922E0F" w:rsidR="00F96DFE" w:rsidTr="1BC8802A" w14:paraId="3D154659"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F96DFE" w14:paraId="356FE64E" w14:textId="77777777">
            <w:pPr>
              <w:numPr>
                <w:ilvl w:val="0"/>
                <w:numId w:val="11"/>
              </w:numPr>
            </w:pPr>
            <w:r w:rsidRPr="00922E0F">
              <w:t>Reduction and/or prevention of under representation of minority, female and male students in all classes and programs</w:t>
            </w:r>
          </w:p>
          <w:p w:rsidRPr="00922E0F" w:rsidR="00F96DFE" w:rsidP="00F96DFE" w:rsidRDefault="00F96DFE" w14:paraId="20E30CCA"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F96DFE" w:rsidP="00F96DFE" w:rsidRDefault="00214305" w14:paraId="416E5BAD" w14:textId="1A6A2E47">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DE6047" w:rsidP="00DE6047" w:rsidRDefault="00DE6047" w14:paraId="4A8759FE" w14:textId="77777777">
            <w:pPr>
              <w:rPr>
                <w:sz w:val="22"/>
                <w:szCs w:val="22"/>
              </w:rPr>
            </w:pPr>
            <w:r w:rsidRPr="00A05855">
              <w:rPr>
                <w:sz w:val="22"/>
                <w:szCs w:val="22"/>
              </w:rPr>
              <w:t>Policy &amp; Regulation #2260</w:t>
            </w:r>
          </w:p>
          <w:p w:rsidRPr="00A05855" w:rsidR="00DE6047" w:rsidP="00DE6047" w:rsidRDefault="00DE6047" w14:paraId="45943359" w14:textId="77777777">
            <w:pPr>
              <w:rPr>
                <w:sz w:val="22"/>
                <w:szCs w:val="22"/>
              </w:rPr>
            </w:pPr>
            <w:r w:rsidRPr="00A05855">
              <w:rPr>
                <w:sz w:val="22"/>
                <w:szCs w:val="22"/>
              </w:rPr>
              <w:t>Policy &amp; Regulation #5750</w:t>
            </w:r>
          </w:p>
          <w:p w:rsidRPr="00A05855" w:rsidR="00DE6047" w:rsidP="00DE6047" w:rsidRDefault="00DE6047" w14:paraId="6182C182" w14:textId="77777777">
            <w:pPr>
              <w:pStyle w:val="TableParagraph"/>
              <w:kinsoku w:val="0"/>
              <w:overflowPunct w:val="0"/>
              <w:spacing w:line="255" w:lineRule="auto"/>
              <w:ind w:right="254"/>
              <w:rPr>
                <w:sz w:val="22"/>
                <w:szCs w:val="22"/>
              </w:rPr>
            </w:pPr>
            <w:r w:rsidRPr="00A05855">
              <w:rPr>
                <w:sz w:val="22"/>
                <w:szCs w:val="22"/>
              </w:rPr>
              <w:t>Policy #5755</w:t>
            </w:r>
          </w:p>
          <w:p w:rsidRPr="00922E0F" w:rsidR="00F96DFE" w:rsidP="00DE6047" w:rsidRDefault="00DE6047" w14:paraId="41BFE1D3" w14:textId="704692CE">
            <w:pPr>
              <w:rPr>
                <w:b/>
                <w:sz w:val="22"/>
              </w:rPr>
            </w:pPr>
            <w:r w:rsidRPr="00A05855">
              <w:rPr>
                <w:sz w:val="22"/>
                <w:szCs w:val="22"/>
              </w:rPr>
              <w:t>-Females in STEM Courses</w:t>
            </w:r>
          </w:p>
        </w:tc>
        <w:tc>
          <w:tcPr>
            <w:tcW w:w="3110" w:type="dxa"/>
            <w:tcBorders>
              <w:top w:val="single" w:color="auto" w:sz="4" w:space="0"/>
              <w:left w:val="single" w:color="auto" w:sz="4" w:space="0"/>
              <w:bottom w:val="single" w:color="auto" w:sz="4" w:space="0"/>
              <w:right w:val="single" w:color="auto" w:sz="4" w:space="0"/>
            </w:tcBorders>
            <w:tcMar/>
          </w:tcPr>
          <w:p w:rsidRPr="00922E0F" w:rsidR="00F96DFE" w:rsidP="00F96DFE" w:rsidRDefault="00F96DFE" w14:paraId="79473DA8" w14:textId="77777777">
            <w:pPr>
              <w:rPr>
                <w:b/>
              </w:rPr>
            </w:pPr>
          </w:p>
        </w:tc>
      </w:tr>
      <w:tr w:rsidRPr="00922E0F" w:rsidR="0051052F" w:rsidTr="1BC8802A" w14:paraId="77F4F6AB"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51052F" w:rsidP="0051052F" w:rsidRDefault="0051052F" w14:paraId="7438A8F5" w14:textId="77777777">
            <w:pPr>
              <w:numPr>
                <w:ilvl w:val="0"/>
                <w:numId w:val="10"/>
              </w:numPr>
            </w:pPr>
            <w:r w:rsidRPr="00922E0F">
              <w:t>Include a multicultural curriculum in the instructional content and practices across the curriculum.</w:t>
            </w:r>
          </w:p>
          <w:p w:rsidRPr="00922E0F" w:rsidR="0051052F" w:rsidP="0051052F" w:rsidRDefault="0051052F" w14:paraId="3CB6BD09" w14:textId="77777777">
            <w:pPr>
              <w:pStyle w:val="ListParagraph"/>
              <w:ind w:left="792"/>
              <w:rPr>
                <w:noProof w:val="0"/>
                <w:color w:val="000000"/>
                <w:sz w:val="22"/>
                <w:szCs w:val="22"/>
              </w:rPr>
            </w:pP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51052F" w:rsidP="0051052F" w:rsidRDefault="0051052F" w14:paraId="497EC9D3" w14:textId="44718223">
            <w:r>
              <w:t>Yes</w:t>
            </w:r>
          </w:p>
        </w:tc>
        <w:tc>
          <w:tcPr>
            <w:tcW w:w="5365" w:type="dxa"/>
            <w:tcBorders>
              <w:top w:val="single" w:color="auto" w:sz="4" w:space="0"/>
              <w:left w:val="single" w:color="auto" w:sz="4" w:space="0"/>
              <w:bottom w:val="single" w:color="auto" w:sz="4" w:space="0"/>
              <w:right w:val="single" w:color="auto" w:sz="4" w:space="0"/>
            </w:tcBorders>
            <w:tcMar/>
          </w:tcPr>
          <w:p w:rsidRPr="00A05855" w:rsidR="0051052F" w:rsidP="0051052F" w:rsidRDefault="0051052F" w14:paraId="00397954" w14:textId="77777777">
            <w:pPr>
              <w:rPr>
                <w:sz w:val="22"/>
                <w:szCs w:val="22"/>
              </w:rPr>
            </w:pPr>
            <w:r w:rsidRPr="00A05855">
              <w:rPr>
                <w:sz w:val="22"/>
                <w:szCs w:val="22"/>
              </w:rPr>
              <w:t>Policy #2200</w:t>
            </w:r>
          </w:p>
          <w:p w:rsidRPr="00A05855" w:rsidR="0051052F" w:rsidP="0051052F" w:rsidRDefault="0051052F" w14:paraId="37F02D02" w14:textId="77777777">
            <w:pPr>
              <w:rPr>
                <w:sz w:val="22"/>
                <w:szCs w:val="22"/>
              </w:rPr>
            </w:pPr>
            <w:r w:rsidRPr="00A05855">
              <w:rPr>
                <w:sz w:val="22"/>
                <w:szCs w:val="22"/>
              </w:rPr>
              <w:t>Policy &amp; Regulation #2260</w:t>
            </w:r>
          </w:p>
          <w:p w:rsidRPr="00A05855" w:rsidR="0051052F" w:rsidP="0051052F" w:rsidRDefault="0051052F" w14:paraId="13FB86FD" w14:textId="77777777">
            <w:pPr>
              <w:rPr>
                <w:sz w:val="22"/>
                <w:szCs w:val="22"/>
              </w:rPr>
            </w:pPr>
            <w:r w:rsidRPr="00A05855">
              <w:rPr>
                <w:sz w:val="22"/>
                <w:szCs w:val="22"/>
              </w:rPr>
              <w:t>Policy &amp; Regulation #5750</w:t>
            </w:r>
          </w:p>
          <w:p w:rsidRPr="00A05855" w:rsidR="0051052F" w:rsidP="0051052F" w:rsidRDefault="0051052F" w14:paraId="337650EF" w14:textId="77777777">
            <w:pPr>
              <w:rPr>
                <w:sz w:val="22"/>
                <w:szCs w:val="22"/>
              </w:rPr>
            </w:pPr>
            <w:r w:rsidRPr="00A05855">
              <w:rPr>
                <w:sz w:val="22"/>
                <w:szCs w:val="22"/>
              </w:rPr>
              <w:t>-Curriculum Guides (district website)</w:t>
            </w:r>
          </w:p>
          <w:p w:rsidRPr="00A05855" w:rsidR="0051052F" w:rsidP="0051052F" w:rsidRDefault="0051052F" w14:paraId="5D0B9D11" w14:textId="77777777">
            <w:pPr>
              <w:rPr>
                <w:sz w:val="22"/>
                <w:szCs w:val="22"/>
              </w:rPr>
            </w:pPr>
            <w:r w:rsidRPr="00A05855">
              <w:rPr>
                <w:sz w:val="22"/>
                <w:szCs w:val="22"/>
              </w:rPr>
              <w:t>-US History I Curriculum Guide (district website)</w:t>
            </w:r>
          </w:p>
          <w:p w:rsidRPr="00A05855" w:rsidR="0051052F" w:rsidP="0051052F" w:rsidRDefault="0051052F" w14:paraId="21957084" w14:textId="77777777">
            <w:pPr>
              <w:rPr>
                <w:sz w:val="22"/>
                <w:szCs w:val="22"/>
              </w:rPr>
            </w:pPr>
            <w:r w:rsidRPr="00A05855">
              <w:rPr>
                <w:sz w:val="22"/>
                <w:szCs w:val="22"/>
              </w:rPr>
              <w:t>-Social Studies/Civics (Grade 5) Curriculum Guide (district website)</w:t>
            </w:r>
          </w:p>
          <w:p w:rsidRPr="00A05855" w:rsidR="0051052F" w:rsidP="0051052F" w:rsidRDefault="0051052F" w14:paraId="7D0A3B89" w14:textId="77777777">
            <w:pPr>
              <w:rPr>
                <w:sz w:val="22"/>
                <w:szCs w:val="22"/>
              </w:rPr>
            </w:pPr>
            <w:r w:rsidRPr="00A05855">
              <w:rPr>
                <w:sz w:val="22"/>
                <w:szCs w:val="22"/>
              </w:rPr>
              <w:t>-American Studies Curriculum Guide (district website)</w:t>
            </w:r>
          </w:p>
          <w:p w:rsidRPr="00922E0F" w:rsidR="0051052F" w:rsidP="0051052F" w:rsidRDefault="0051052F" w14:paraId="20118F67" w14:textId="0C9AF0D5">
            <w:pPr>
              <w:rPr>
                <w:b/>
                <w:sz w:val="22"/>
              </w:rPr>
            </w:pPr>
            <w:r w:rsidRPr="00A05855">
              <w:rPr>
                <w:sz w:val="22"/>
                <w:szCs w:val="22"/>
              </w:rPr>
              <w:t>-ELA (Grade 5) Curriculum Guide (district website)</w:t>
            </w:r>
          </w:p>
        </w:tc>
        <w:tc>
          <w:tcPr>
            <w:tcW w:w="3110" w:type="dxa"/>
            <w:tcBorders>
              <w:top w:val="single" w:color="auto" w:sz="4" w:space="0"/>
              <w:left w:val="single" w:color="auto" w:sz="4" w:space="0"/>
              <w:bottom w:val="single" w:color="auto" w:sz="4" w:space="0"/>
              <w:right w:val="single" w:color="auto" w:sz="4" w:space="0"/>
            </w:tcBorders>
            <w:tcMar/>
          </w:tcPr>
          <w:p w:rsidRPr="00922E0F" w:rsidR="0051052F" w:rsidP="0051052F" w:rsidRDefault="0051052F" w14:paraId="5CB71D89" w14:textId="77777777">
            <w:pPr>
              <w:rPr>
                <w:b/>
              </w:rPr>
            </w:pPr>
          </w:p>
        </w:tc>
      </w:tr>
      <w:tr w:rsidRPr="00922E0F" w:rsidR="0051052F" w:rsidTr="1BC8802A" w14:paraId="65081B90"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364843" w:rsidR="0051052F" w:rsidP="0051052F" w:rsidRDefault="0051052F" w14:paraId="0BA7FF87" w14:textId="77777777">
            <w:pPr>
              <w:numPr>
                <w:ilvl w:val="0"/>
                <w:numId w:val="10"/>
              </w:numPr>
            </w:pPr>
            <w:r w:rsidRPr="00922E0F">
              <w:t>Ensure that instruction on African-American History, including the Amistad, and the history of other cultures is taught as part of the history of the United States.   (N.J.S.A. 18A:35-1)</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51052F" w:rsidP="0051052F" w:rsidRDefault="0051052F" w14:paraId="470285D4" w14:textId="1D56D4F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51052F" w:rsidP="0051052F" w:rsidRDefault="0051052F" w14:paraId="6C9649E5" w14:textId="77777777">
            <w:pPr>
              <w:rPr>
                <w:sz w:val="22"/>
                <w:szCs w:val="22"/>
              </w:rPr>
            </w:pPr>
            <w:r w:rsidRPr="00A05855">
              <w:rPr>
                <w:sz w:val="22"/>
                <w:szCs w:val="22"/>
              </w:rPr>
              <w:t>Policy &amp; Regulation #5750</w:t>
            </w:r>
          </w:p>
          <w:p w:rsidRPr="00A05855" w:rsidR="0051052F" w:rsidP="0051052F" w:rsidRDefault="0051052F" w14:paraId="5C9DC396" w14:textId="77777777">
            <w:pPr>
              <w:rPr>
                <w:sz w:val="22"/>
                <w:szCs w:val="22"/>
              </w:rPr>
            </w:pPr>
            <w:r w:rsidRPr="00A05855">
              <w:rPr>
                <w:sz w:val="22"/>
                <w:szCs w:val="22"/>
              </w:rPr>
              <w:t>-Social Studies Curriculum (district website)</w:t>
            </w:r>
          </w:p>
          <w:p w:rsidRPr="00A05855" w:rsidR="0051052F" w:rsidP="0051052F" w:rsidRDefault="0051052F" w14:paraId="2B6532D3" w14:textId="77777777">
            <w:pPr>
              <w:rPr>
                <w:sz w:val="22"/>
                <w:szCs w:val="22"/>
              </w:rPr>
            </w:pPr>
            <w:r w:rsidRPr="00A05855">
              <w:rPr>
                <w:sz w:val="22"/>
                <w:szCs w:val="22"/>
              </w:rPr>
              <w:t>-Social Studies (K-4) Curriculum Guide (district website)</w:t>
            </w:r>
          </w:p>
          <w:p w:rsidRPr="00922E0F" w:rsidR="0051052F" w:rsidP="0051052F" w:rsidRDefault="0051052F" w14:paraId="46D5012A" w14:textId="645BA09E">
            <w:pPr>
              <w:rPr>
                <w:b/>
                <w:sz w:val="22"/>
              </w:rPr>
            </w:pPr>
            <w:r w:rsidRPr="00A05855">
              <w:rPr>
                <w:sz w:val="22"/>
                <w:szCs w:val="22"/>
              </w:rPr>
              <w:t>-Collaborative Learning Project</w:t>
            </w:r>
          </w:p>
        </w:tc>
        <w:tc>
          <w:tcPr>
            <w:tcW w:w="3110" w:type="dxa"/>
            <w:tcBorders>
              <w:top w:val="single" w:color="auto" w:sz="4" w:space="0"/>
              <w:left w:val="single" w:color="auto" w:sz="4" w:space="0"/>
              <w:bottom w:val="single" w:color="auto" w:sz="4" w:space="0"/>
              <w:right w:val="single" w:color="auto" w:sz="4" w:space="0"/>
            </w:tcBorders>
            <w:tcMar/>
          </w:tcPr>
          <w:p w:rsidRPr="00922E0F" w:rsidR="0051052F" w:rsidP="0051052F" w:rsidRDefault="0051052F" w14:paraId="749A785A" w14:textId="77777777">
            <w:pPr>
              <w:rPr>
                <w:b/>
              </w:rPr>
            </w:pPr>
          </w:p>
        </w:tc>
      </w:tr>
      <w:tr w:rsidRPr="00922E0F" w:rsidR="0051052F" w:rsidTr="1BC8802A" w14:paraId="38F3DBB3"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51052F" w:rsidP="0051052F" w:rsidRDefault="0051052F" w14:paraId="031661B8" w14:textId="77777777">
            <w:pPr>
              <w:numPr>
                <w:ilvl w:val="0"/>
                <w:numId w:val="10"/>
              </w:numPr>
            </w:pPr>
            <w:r w:rsidRPr="00922E0F">
              <w:lastRenderedPageBreak/>
              <w:t>Include instruction on the Holocaust and other genocide curricula in the curriculum for elementary and secondary school students.  (N.J.S.A. 18A:35-28)</w:t>
            </w:r>
          </w:p>
          <w:p w:rsidRPr="00922E0F" w:rsidR="0051052F" w:rsidP="0051052F" w:rsidRDefault="0051052F" w14:paraId="0CAF93BB" w14:textId="77777777">
            <w:pPr>
              <w:pStyle w:val="ListParagraph"/>
              <w:ind w:left="792"/>
              <w:rPr>
                <w:noProof w:val="0"/>
                <w:color w:val="000000"/>
                <w:sz w:val="22"/>
                <w:szCs w:val="22"/>
              </w:rPr>
            </w:pP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51052F" w:rsidP="0051052F" w:rsidRDefault="00856248" w14:paraId="46C33624" w14:textId="17C588F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856248" w:rsidP="00856248" w:rsidRDefault="00856248" w14:paraId="10240549" w14:textId="77777777">
            <w:pPr>
              <w:rPr>
                <w:sz w:val="22"/>
                <w:szCs w:val="22"/>
              </w:rPr>
            </w:pPr>
            <w:r w:rsidRPr="00A05855">
              <w:rPr>
                <w:sz w:val="22"/>
                <w:szCs w:val="22"/>
              </w:rPr>
              <w:t>Policy &amp; Regulation #2260</w:t>
            </w:r>
          </w:p>
          <w:p w:rsidRPr="00A05855" w:rsidR="00856248" w:rsidP="00856248" w:rsidRDefault="00856248" w14:paraId="50EB72AC" w14:textId="77777777">
            <w:pPr>
              <w:rPr>
                <w:sz w:val="22"/>
                <w:szCs w:val="22"/>
              </w:rPr>
            </w:pPr>
            <w:r w:rsidRPr="00A05855">
              <w:rPr>
                <w:sz w:val="22"/>
                <w:szCs w:val="22"/>
              </w:rPr>
              <w:t>Policy &amp; Regulation #5750</w:t>
            </w:r>
          </w:p>
          <w:p w:rsidRPr="00A05855" w:rsidR="00856248" w:rsidP="00856248" w:rsidRDefault="00856248" w14:paraId="739B1051" w14:textId="77777777">
            <w:pPr>
              <w:rPr>
                <w:sz w:val="22"/>
                <w:szCs w:val="22"/>
              </w:rPr>
            </w:pPr>
            <w:r w:rsidRPr="00A05855">
              <w:rPr>
                <w:sz w:val="22"/>
                <w:szCs w:val="22"/>
              </w:rPr>
              <w:t>-Social Studies Curriculum (district website)</w:t>
            </w:r>
          </w:p>
          <w:p w:rsidRPr="00A05855" w:rsidR="00856248" w:rsidP="00856248" w:rsidRDefault="00856248" w14:paraId="1ECDD97B" w14:textId="77777777">
            <w:pPr>
              <w:rPr>
                <w:sz w:val="22"/>
                <w:szCs w:val="22"/>
              </w:rPr>
            </w:pPr>
            <w:r w:rsidRPr="00A05855">
              <w:rPr>
                <w:sz w:val="22"/>
                <w:szCs w:val="22"/>
              </w:rPr>
              <w:t>-Social Studies (K-4) Curriculum Guide (district website)</w:t>
            </w:r>
          </w:p>
          <w:p w:rsidRPr="00922E0F" w:rsidR="0051052F" w:rsidP="00856248" w:rsidRDefault="00856248" w14:paraId="4A00DF4E" w14:textId="5A1D0672">
            <w:pPr>
              <w:rPr>
                <w:b/>
                <w:sz w:val="22"/>
              </w:rPr>
            </w:pPr>
            <w:r w:rsidRPr="00A05855">
              <w:rPr>
                <w:sz w:val="22"/>
                <w:szCs w:val="22"/>
              </w:rPr>
              <w:t>-Collaborative Learning Project</w:t>
            </w:r>
          </w:p>
        </w:tc>
        <w:tc>
          <w:tcPr>
            <w:tcW w:w="3110" w:type="dxa"/>
            <w:tcBorders>
              <w:top w:val="single" w:color="auto" w:sz="4" w:space="0"/>
              <w:left w:val="single" w:color="auto" w:sz="4" w:space="0"/>
              <w:bottom w:val="single" w:color="auto" w:sz="4" w:space="0"/>
              <w:right w:val="single" w:color="auto" w:sz="4" w:space="0"/>
            </w:tcBorders>
            <w:tcMar/>
          </w:tcPr>
          <w:p w:rsidRPr="00922E0F" w:rsidR="0051052F" w:rsidP="0051052F" w:rsidRDefault="0051052F" w14:paraId="1E8394E5" w14:textId="77777777">
            <w:pPr>
              <w:rPr>
                <w:b/>
              </w:rPr>
            </w:pPr>
          </w:p>
        </w:tc>
      </w:tr>
      <w:tr w:rsidRPr="00922E0F" w:rsidR="0051052F" w:rsidTr="1BC8802A" w14:paraId="3929A432"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51052F" w:rsidP="0051052F" w:rsidRDefault="0051052F" w14:paraId="7E4038F1" w14:textId="77777777">
            <w:pPr>
              <w:numPr>
                <w:ilvl w:val="0"/>
                <w:numId w:val="8"/>
              </w:numPr>
            </w:pPr>
            <w:r w:rsidRPr="00922E0F">
              <w:t xml:space="preserve">Equality and Equity in Student Access </w:t>
            </w:r>
          </w:p>
          <w:p w:rsidRPr="00922E0F" w:rsidR="0051052F" w:rsidP="0051052F" w:rsidRDefault="0051052F" w14:paraId="00D56A5E" w14:textId="77777777">
            <w:pPr>
              <w:numPr>
                <w:ilvl w:val="0"/>
                <w:numId w:val="9"/>
              </w:numPr>
              <w:rPr>
                <w:sz w:val="22"/>
                <w:szCs w:val="22"/>
                <w:u w:val="single"/>
              </w:rPr>
            </w:pPr>
            <w:r w:rsidRPr="00922E0F">
              <w:rPr>
                <w:sz w:val="22"/>
                <w:szCs w:val="22"/>
              </w:rPr>
              <w:t>N.J.A.C. 6A:7-1.7; Titles VI &amp; VII, Civil Rights Act of 1964; Title IX, Education Amendments of 1972; Section 504, Rehabilitation Act of 1973; N.J.S.A. 10:5 IDEA of 1997; Guidelines for Eliminating Discrimination and Denial of Services in Vocational Education (1989); U.S. Supreme Court, 1982; Plyler v. Doe; U.S. Supreme Court, 1974, Castañeda v. Pickard</w:t>
            </w:r>
          </w:p>
          <w:p w:rsidRPr="00922E0F" w:rsidR="0051052F" w:rsidP="0051052F" w:rsidRDefault="0051052F" w14:paraId="165E5285" w14:textId="77777777">
            <w:pPr>
              <w:rPr>
                <w:sz w:val="16"/>
              </w:rPr>
            </w:pPr>
          </w:p>
          <w:p w:rsidRPr="00922E0F" w:rsidR="0051052F" w:rsidP="0051052F" w:rsidRDefault="0051052F" w14:paraId="3B907EE7" w14:textId="77777777">
            <w:pPr>
              <w:rPr>
                <w:sz w:val="22"/>
              </w:rPr>
            </w:pPr>
            <w:r w:rsidRPr="00922E0F">
              <w:rPr>
                <w:sz w:val="22"/>
              </w:rPr>
              <w:t xml:space="preserve">Provide equal and bias-free access for all students to all school facilities, courses, programs, activities and services, regardless </w:t>
            </w:r>
            <w:r w:rsidRPr="00922E0F">
              <w:rPr>
                <w:sz w:val="22"/>
                <w:szCs w:val="22"/>
              </w:rPr>
              <w:t>of race, creed, color, national origin, ancestry, age, marital status, affectional or sexual orientation, gender, religion, disability, English proficiency, housing status or socioeconomic status</w:t>
            </w:r>
            <w:r w:rsidRPr="00922E0F">
              <w:rPr>
                <w:sz w:val="22"/>
              </w:rPr>
              <w:t>, as follows:</w:t>
            </w:r>
          </w:p>
          <w:p w:rsidRPr="00922E0F" w:rsidR="0051052F" w:rsidP="0051052F" w:rsidRDefault="0051052F" w14:paraId="316126F1" w14:textId="77777777">
            <w:pPr>
              <w:ind w:left="283"/>
            </w:pP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51052F" w:rsidP="0051052F" w:rsidRDefault="003A7A4C" w14:paraId="771FC490" w14:textId="3792CD92">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3A7A4C" w:rsidP="003A7A4C" w:rsidRDefault="003A7A4C" w14:paraId="11BE032D" w14:textId="77777777">
            <w:pPr>
              <w:rPr>
                <w:sz w:val="22"/>
                <w:szCs w:val="22"/>
              </w:rPr>
            </w:pPr>
            <w:r w:rsidRPr="00A05855">
              <w:rPr>
                <w:sz w:val="22"/>
                <w:szCs w:val="22"/>
              </w:rPr>
              <w:t>Policy #2200</w:t>
            </w:r>
          </w:p>
          <w:p w:rsidRPr="00A05855" w:rsidR="003A7A4C" w:rsidP="003A7A4C" w:rsidRDefault="003A7A4C" w14:paraId="418C88AC" w14:textId="77777777">
            <w:pPr>
              <w:rPr>
                <w:sz w:val="22"/>
                <w:szCs w:val="22"/>
              </w:rPr>
            </w:pPr>
            <w:r w:rsidRPr="00A05855">
              <w:rPr>
                <w:sz w:val="22"/>
                <w:szCs w:val="22"/>
              </w:rPr>
              <w:t>Policy &amp; Regulation #2260</w:t>
            </w:r>
          </w:p>
          <w:p w:rsidRPr="00A05855" w:rsidR="003A7A4C" w:rsidP="003A7A4C" w:rsidRDefault="003A7A4C" w14:paraId="47641895" w14:textId="77777777">
            <w:pPr>
              <w:rPr>
                <w:sz w:val="22"/>
                <w:szCs w:val="22"/>
              </w:rPr>
            </w:pPr>
            <w:r w:rsidRPr="00A05855">
              <w:rPr>
                <w:sz w:val="22"/>
                <w:szCs w:val="22"/>
              </w:rPr>
              <w:t>Policy #2412</w:t>
            </w:r>
          </w:p>
          <w:p w:rsidRPr="00A05855" w:rsidR="003A7A4C" w:rsidP="003A7A4C" w:rsidRDefault="003A7A4C" w14:paraId="660FEDC2" w14:textId="77777777">
            <w:pPr>
              <w:rPr>
                <w:sz w:val="22"/>
                <w:szCs w:val="22"/>
              </w:rPr>
            </w:pPr>
            <w:r w:rsidRPr="00A05855">
              <w:rPr>
                <w:sz w:val="22"/>
                <w:szCs w:val="22"/>
              </w:rPr>
              <w:t>Policy &amp; Regulation #5750</w:t>
            </w:r>
          </w:p>
          <w:p w:rsidRPr="00A05855" w:rsidR="003A7A4C" w:rsidP="003A7A4C" w:rsidRDefault="003A7A4C" w14:paraId="0C211F52" w14:textId="77777777">
            <w:pPr>
              <w:rPr>
                <w:sz w:val="22"/>
                <w:szCs w:val="22"/>
              </w:rPr>
            </w:pPr>
            <w:r w:rsidRPr="00A05855">
              <w:rPr>
                <w:sz w:val="22"/>
                <w:szCs w:val="22"/>
              </w:rPr>
              <w:t>Policy #5752</w:t>
            </w:r>
          </w:p>
          <w:p w:rsidRPr="00922E0F" w:rsidR="0051052F" w:rsidP="003A7A4C" w:rsidRDefault="003A7A4C" w14:paraId="18C4C06D" w14:textId="6DBB3938">
            <w:pPr>
              <w:rPr>
                <w:b/>
                <w:sz w:val="22"/>
              </w:rPr>
            </w:pPr>
            <w:r w:rsidRPr="00A05855">
              <w:rPr>
                <w:sz w:val="22"/>
                <w:szCs w:val="22"/>
              </w:rPr>
              <w:t>Policy #5755</w:t>
            </w:r>
          </w:p>
        </w:tc>
        <w:tc>
          <w:tcPr>
            <w:tcW w:w="3110" w:type="dxa"/>
            <w:tcBorders>
              <w:top w:val="single" w:color="auto" w:sz="4" w:space="0"/>
              <w:left w:val="single" w:color="auto" w:sz="4" w:space="0"/>
              <w:bottom w:val="single" w:color="auto" w:sz="4" w:space="0"/>
              <w:right w:val="single" w:color="auto" w:sz="4" w:space="0"/>
            </w:tcBorders>
            <w:tcMar/>
          </w:tcPr>
          <w:p w:rsidRPr="00922E0F" w:rsidR="0051052F" w:rsidP="0051052F" w:rsidRDefault="0051052F" w14:paraId="4F16CFAB" w14:textId="77777777">
            <w:pPr>
              <w:rPr>
                <w:b/>
              </w:rPr>
            </w:pPr>
          </w:p>
        </w:tc>
      </w:tr>
      <w:tr w:rsidRPr="00922E0F" w:rsidR="00170C60" w:rsidTr="1BC8802A" w14:paraId="2F056417" w14:textId="77777777">
        <w:trPr>
          <w:trHeight w:val="288"/>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170C60" w:rsidP="00170C60" w:rsidRDefault="00170C60" w14:paraId="0D8CDA2C" w14:textId="77777777">
            <w:pPr>
              <w:numPr>
                <w:ilvl w:val="0"/>
                <w:numId w:val="12"/>
              </w:numPr>
            </w:pPr>
            <w:r w:rsidRPr="00922E0F">
              <w:t>Ensure equal and barrier-free access to all school and classroom facilities.</w:t>
            </w:r>
          </w:p>
          <w:p w:rsidRPr="00922E0F" w:rsidR="00170C60" w:rsidP="00170C60" w:rsidRDefault="00170C60" w14:paraId="6F9A92D0"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170C60" w:rsidP="00170C60" w:rsidRDefault="00170C60" w14:paraId="17FF24AF" w14:textId="45E79C14">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170C60" w:rsidP="00170C60" w:rsidRDefault="00170C60" w14:paraId="09CC8E96" w14:textId="77777777">
            <w:pPr>
              <w:rPr>
                <w:sz w:val="22"/>
                <w:szCs w:val="22"/>
              </w:rPr>
            </w:pPr>
            <w:r w:rsidRPr="00A05855">
              <w:rPr>
                <w:sz w:val="22"/>
                <w:szCs w:val="22"/>
              </w:rPr>
              <w:t>Policy #2260</w:t>
            </w:r>
          </w:p>
          <w:p w:rsidRPr="00A05855" w:rsidR="00170C60" w:rsidP="00170C60" w:rsidRDefault="00170C60" w14:paraId="0786C58C" w14:textId="77777777">
            <w:pPr>
              <w:rPr>
                <w:sz w:val="22"/>
                <w:szCs w:val="22"/>
              </w:rPr>
            </w:pPr>
            <w:r w:rsidRPr="00A05855">
              <w:rPr>
                <w:sz w:val="22"/>
                <w:szCs w:val="22"/>
              </w:rPr>
              <w:t>Policy #5755</w:t>
            </w:r>
          </w:p>
          <w:p w:rsidR="00170C60" w:rsidP="00170C60" w:rsidRDefault="00170C60" w14:paraId="5855300C" w14:textId="77777777">
            <w:pPr>
              <w:rPr>
                <w:sz w:val="22"/>
                <w:szCs w:val="22"/>
              </w:rPr>
            </w:pPr>
            <w:r w:rsidRPr="00A05855">
              <w:rPr>
                <w:sz w:val="22"/>
                <w:szCs w:val="22"/>
              </w:rPr>
              <w:t>Policy #7101</w:t>
            </w:r>
          </w:p>
          <w:p w:rsidRPr="00A05855" w:rsidR="00170C60" w:rsidP="00170C60" w:rsidRDefault="00170C60" w14:paraId="5721324C" w14:textId="77777777">
            <w:pPr>
              <w:rPr>
                <w:sz w:val="22"/>
                <w:szCs w:val="22"/>
              </w:rPr>
            </w:pPr>
            <w:r>
              <w:rPr>
                <w:sz w:val="22"/>
                <w:szCs w:val="22"/>
              </w:rPr>
              <w:t>Policy and Regulations #7100 &amp; 7102</w:t>
            </w:r>
          </w:p>
          <w:p w:rsidRPr="00922E0F" w:rsidR="00170C60" w:rsidP="00170C60" w:rsidRDefault="00170C60" w14:paraId="322F0F70" w14:textId="2F9363B4">
            <w:pPr>
              <w:rPr>
                <w:b/>
                <w:sz w:val="22"/>
              </w:rPr>
            </w:pPr>
            <w:r w:rsidRPr="00A05855">
              <w:rPr>
                <w:sz w:val="22"/>
                <w:szCs w:val="22"/>
              </w:rPr>
              <w:t>-Long-range Facility Plan (in the possession of NJDOE – Office of School Facilities)</w:t>
            </w:r>
          </w:p>
        </w:tc>
        <w:tc>
          <w:tcPr>
            <w:tcW w:w="3110" w:type="dxa"/>
            <w:tcBorders>
              <w:top w:val="single" w:color="auto" w:sz="4" w:space="0"/>
              <w:left w:val="single" w:color="auto" w:sz="4" w:space="0"/>
              <w:bottom w:val="single" w:color="auto" w:sz="4" w:space="0"/>
              <w:right w:val="single" w:color="auto" w:sz="4" w:space="0"/>
            </w:tcBorders>
            <w:tcMar/>
          </w:tcPr>
          <w:p w:rsidRPr="00A05855" w:rsidR="00170C60" w:rsidP="00170C60" w:rsidRDefault="00170C60" w14:paraId="44AE2E97" w14:textId="77777777">
            <w:r w:rsidRPr="00A05855">
              <w:t>Cleveland Street School</w:t>
            </w:r>
          </w:p>
          <w:p w:rsidRPr="00922E0F" w:rsidR="00170C60" w:rsidP="00170C60" w:rsidRDefault="00170C60" w14:paraId="52700890" w14:noSpellErr="1" w14:textId="1A5A7862">
            <w:pPr/>
            <w:r w:rsidR="2F9C1A5B">
              <w:rPr/>
              <w:t>Orange Preparatory Academy</w:t>
            </w:r>
          </w:p>
        </w:tc>
      </w:tr>
      <w:tr w:rsidRPr="00922E0F" w:rsidR="00170C60" w:rsidTr="1BC8802A" w14:paraId="5FFB0F0F"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170C60" w:rsidP="00170C60" w:rsidRDefault="00170C60" w14:paraId="7CDD8FC8" w14:textId="77777777">
            <w:pPr>
              <w:numPr>
                <w:ilvl w:val="0"/>
                <w:numId w:val="12"/>
              </w:numPr>
            </w:pPr>
            <w:r w:rsidRPr="00922E0F">
              <w:lastRenderedPageBreak/>
              <w:t>Attain minority representation of students within each school, including racial and ethnic balance, within each school which approximates the district, charter and renaissance school project’s overall minority racial and ethnic representation.</w:t>
            </w:r>
            <w:r w:rsidRPr="00922E0F">
              <w:rPr>
                <w:color w:val="FF0000"/>
              </w:rPr>
              <w:t xml:space="preserve">  </w:t>
            </w:r>
          </w:p>
          <w:p w:rsidRPr="00922E0F" w:rsidR="00170C60" w:rsidP="00170C60" w:rsidRDefault="00170C60" w14:paraId="5AE1EC28"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170C60" w:rsidP="00170C60" w:rsidRDefault="007D725D" w14:paraId="282DA827" w14:textId="5492500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5C3EC7" w:rsidP="005C3EC7" w:rsidRDefault="005C3EC7" w14:paraId="25DD2533" w14:textId="77777777">
            <w:pPr>
              <w:rPr>
                <w:sz w:val="22"/>
                <w:szCs w:val="22"/>
              </w:rPr>
            </w:pPr>
            <w:r w:rsidRPr="00A05855">
              <w:rPr>
                <w:sz w:val="22"/>
                <w:szCs w:val="22"/>
              </w:rPr>
              <w:t>Policy #2260</w:t>
            </w:r>
          </w:p>
          <w:p w:rsidRPr="00A05855" w:rsidR="005C3EC7" w:rsidP="005C3EC7" w:rsidRDefault="005C3EC7" w14:paraId="2FE8D092" w14:textId="77777777">
            <w:pPr>
              <w:rPr>
                <w:sz w:val="22"/>
                <w:szCs w:val="22"/>
              </w:rPr>
            </w:pPr>
            <w:r w:rsidRPr="00A05855">
              <w:rPr>
                <w:sz w:val="22"/>
                <w:szCs w:val="22"/>
              </w:rPr>
              <w:t>Policy #5755</w:t>
            </w:r>
          </w:p>
          <w:p w:rsidRPr="00922E0F" w:rsidR="00170C60" w:rsidP="00170C60" w:rsidRDefault="00170C60" w14:paraId="7A98B00A" w14:textId="77777777">
            <w:pPr>
              <w:rPr>
                <w:b/>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170C60" w:rsidP="00170C60" w:rsidRDefault="00170C60" w14:paraId="4EA66199" w14:textId="77777777">
            <w:pPr>
              <w:rPr>
                <w:b/>
              </w:rPr>
            </w:pPr>
          </w:p>
        </w:tc>
      </w:tr>
      <w:tr w:rsidRPr="00922E0F" w:rsidR="00365CF3" w:rsidTr="1BC8802A" w14:paraId="208CCCBA"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365CF3" w:rsidP="00365CF3" w:rsidRDefault="00365CF3" w14:paraId="3D7DA28B" w14:textId="77777777">
            <w:pPr>
              <w:numPr>
                <w:ilvl w:val="0"/>
                <w:numId w:val="12"/>
              </w:numPr>
            </w:pPr>
            <w:r w:rsidRPr="00922E0F">
              <w:t>Refrain from locating new facilities in areas that will contribute to imbalanced, isolated, or racially identifiable school enrollments.</w:t>
            </w:r>
          </w:p>
          <w:p w:rsidRPr="00922E0F" w:rsidR="00365CF3" w:rsidP="00365CF3" w:rsidRDefault="00365CF3" w14:paraId="17D17E26"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365CF3" w:rsidP="00365CF3" w:rsidRDefault="00365CF3" w14:paraId="5AE12E80" w14:textId="14830BEF">
            <w:r>
              <w:t>Yes</w:t>
            </w:r>
          </w:p>
        </w:tc>
        <w:tc>
          <w:tcPr>
            <w:tcW w:w="5365" w:type="dxa"/>
            <w:tcBorders>
              <w:top w:val="single" w:color="auto" w:sz="4" w:space="0"/>
              <w:left w:val="single" w:color="auto" w:sz="4" w:space="0"/>
              <w:bottom w:val="single" w:color="auto" w:sz="4" w:space="0"/>
              <w:right w:val="single" w:color="auto" w:sz="4" w:space="0"/>
            </w:tcBorders>
            <w:tcMar/>
          </w:tcPr>
          <w:p w:rsidRPr="00A05855" w:rsidR="00365CF3" w:rsidP="00365CF3" w:rsidRDefault="00365CF3" w14:paraId="31D77758" w14:textId="77777777">
            <w:pPr>
              <w:rPr>
                <w:sz w:val="22"/>
                <w:szCs w:val="22"/>
              </w:rPr>
            </w:pPr>
            <w:r w:rsidRPr="00A05855">
              <w:rPr>
                <w:sz w:val="22"/>
                <w:szCs w:val="22"/>
              </w:rPr>
              <w:t>Policy #5755</w:t>
            </w:r>
          </w:p>
          <w:p w:rsidR="00365CF3" w:rsidP="00365CF3" w:rsidRDefault="00365CF3" w14:paraId="320A40B0" w14:textId="77777777">
            <w:pPr>
              <w:rPr>
                <w:sz w:val="22"/>
                <w:szCs w:val="22"/>
              </w:rPr>
            </w:pPr>
            <w:r w:rsidRPr="00A05855">
              <w:rPr>
                <w:sz w:val="22"/>
                <w:szCs w:val="22"/>
              </w:rPr>
              <w:t>Policy #7101</w:t>
            </w:r>
          </w:p>
          <w:p w:rsidRPr="00922E0F" w:rsidR="00365CF3" w:rsidP="00365CF3" w:rsidRDefault="00365CF3" w14:paraId="0BC1D545" w14:textId="4E6071FC">
            <w:pPr>
              <w:rPr>
                <w:b/>
                <w:sz w:val="22"/>
              </w:rPr>
            </w:pPr>
            <w:r>
              <w:rPr>
                <w:sz w:val="22"/>
                <w:szCs w:val="22"/>
              </w:rPr>
              <w:t>Policy and Regulation #7100</w:t>
            </w:r>
          </w:p>
        </w:tc>
        <w:tc>
          <w:tcPr>
            <w:tcW w:w="3110" w:type="dxa"/>
            <w:tcBorders>
              <w:top w:val="single" w:color="auto" w:sz="4" w:space="0"/>
              <w:left w:val="single" w:color="auto" w:sz="4" w:space="0"/>
              <w:bottom w:val="single" w:color="auto" w:sz="4" w:space="0"/>
              <w:right w:val="single" w:color="auto" w:sz="4" w:space="0"/>
            </w:tcBorders>
            <w:tcMar/>
          </w:tcPr>
          <w:p w:rsidRPr="00922E0F" w:rsidR="00365CF3" w:rsidP="00365CF3" w:rsidRDefault="00365CF3" w14:paraId="261F79B5" w14:textId="77777777">
            <w:pPr>
              <w:rPr>
                <w:b/>
              </w:rPr>
            </w:pPr>
          </w:p>
        </w:tc>
      </w:tr>
      <w:tr w:rsidRPr="00922E0F" w:rsidR="00365CF3" w:rsidTr="1BC8802A" w14:paraId="1FC68F47"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365CF3" w:rsidP="00365CF3" w:rsidRDefault="00365CF3" w14:paraId="5496C958" w14:textId="77777777">
            <w:pPr>
              <w:numPr>
                <w:ilvl w:val="0"/>
                <w:numId w:val="12"/>
              </w:numPr>
            </w:pPr>
            <w:r w:rsidRPr="00922E0F">
              <w:t xml:space="preserve">Ensure that students are not separated or isolated by </w:t>
            </w:r>
            <w:r w:rsidRPr="00922E0F">
              <w:rPr>
                <w:szCs w:val="22"/>
              </w:rPr>
              <w:t>race, creed, color, national origin, ancestry, age, marital status, affectional or sexual orientation, gender, religion, disability, immigration status, housing status or socioeconomic status</w:t>
            </w:r>
            <w:r w:rsidRPr="00922E0F">
              <w:t>, resulting in disproportionate placement within schools, courses, classes, programs or extracurricular activities.</w:t>
            </w:r>
          </w:p>
          <w:p w:rsidRPr="00922E0F" w:rsidR="00365CF3" w:rsidP="00365CF3" w:rsidRDefault="00365CF3" w14:paraId="37B723A3"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365CF3" w:rsidP="00365CF3" w:rsidRDefault="00541C81" w14:paraId="07DF08EC" w14:textId="07578E0B">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541C81" w:rsidP="00541C81" w:rsidRDefault="00541C81" w14:paraId="2EC882CD" w14:textId="77777777">
            <w:pPr>
              <w:rPr>
                <w:sz w:val="22"/>
                <w:szCs w:val="22"/>
              </w:rPr>
            </w:pPr>
            <w:r w:rsidRPr="00A05855">
              <w:rPr>
                <w:sz w:val="22"/>
                <w:szCs w:val="22"/>
              </w:rPr>
              <w:t>Policy #2260</w:t>
            </w:r>
          </w:p>
          <w:p w:rsidRPr="00A05855" w:rsidR="00541C81" w:rsidP="00541C81" w:rsidRDefault="00541C81" w14:paraId="5D4EAD97" w14:textId="77777777">
            <w:pPr>
              <w:rPr>
                <w:sz w:val="22"/>
                <w:szCs w:val="22"/>
              </w:rPr>
            </w:pPr>
            <w:r w:rsidRPr="00A05855">
              <w:rPr>
                <w:sz w:val="22"/>
                <w:szCs w:val="22"/>
              </w:rPr>
              <w:t>Policy #5750</w:t>
            </w:r>
          </w:p>
          <w:p w:rsidRPr="00A05855" w:rsidR="00541C81" w:rsidP="00541C81" w:rsidRDefault="00541C81" w14:paraId="2E665FC2" w14:textId="77777777">
            <w:pPr>
              <w:rPr>
                <w:sz w:val="22"/>
                <w:szCs w:val="22"/>
              </w:rPr>
            </w:pPr>
            <w:r w:rsidRPr="00A05855">
              <w:rPr>
                <w:sz w:val="22"/>
                <w:szCs w:val="22"/>
              </w:rPr>
              <w:t>Policy #5752</w:t>
            </w:r>
          </w:p>
          <w:p w:rsidRPr="00A05855" w:rsidR="00541C81" w:rsidP="00541C81" w:rsidRDefault="00541C81" w14:paraId="28747084" w14:textId="77777777">
            <w:pPr>
              <w:rPr>
                <w:sz w:val="22"/>
                <w:szCs w:val="22"/>
              </w:rPr>
            </w:pPr>
            <w:r w:rsidRPr="00A05855">
              <w:rPr>
                <w:sz w:val="22"/>
                <w:szCs w:val="22"/>
              </w:rPr>
              <w:t>Policy #5755</w:t>
            </w:r>
          </w:p>
          <w:p w:rsidRPr="00A05855" w:rsidR="00541C81" w:rsidP="00541C81" w:rsidRDefault="00541C81" w14:paraId="160D4608" w14:textId="77777777">
            <w:pPr>
              <w:rPr>
                <w:sz w:val="22"/>
                <w:szCs w:val="22"/>
              </w:rPr>
            </w:pPr>
            <w:r w:rsidRPr="00A05855">
              <w:rPr>
                <w:sz w:val="22"/>
                <w:szCs w:val="22"/>
              </w:rPr>
              <w:t>Policy #5756</w:t>
            </w:r>
          </w:p>
          <w:p w:rsidRPr="00922E0F" w:rsidR="00365CF3" w:rsidP="00365CF3" w:rsidRDefault="00365CF3" w14:paraId="1265FE02" w14:textId="77777777">
            <w:pPr>
              <w:rPr>
                <w:b/>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365CF3" w:rsidP="00365CF3" w:rsidRDefault="00365CF3" w14:paraId="6DCE5602" w14:textId="77777777">
            <w:pPr>
              <w:rPr>
                <w:b/>
              </w:rPr>
            </w:pPr>
          </w:p>
        </w:tc>
      </w:tr>
      <w:tr w:rsidRPr="00922E0F" w:rsidR="00365CF3" w:rsidTr="1BC8802A" w14:paraId="17D7C55B"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365CF3" w:rsidP="00365CF3" w:rsidRDefault="00365CF3" w14:paraId="1F7356B6" w14:textId="77777777">
            <w:pPr>
              <w:numPr>
                <w:ilvl w:val="0"/>
                <w:numId w:val="13"/>
              </w:numPr>
            </w:pPr>
            <w:r w:rsidRPr="00922E0F">
              <w:t xml:space="preserve">Ensure that minority and female students are not under-represented in gifted and talented or </w:t>
            </w:r>
            <w:r w:rsidRPr="00922E0F">
              <w:lastRenderedPageBreak/>
              <w:t>accelerated/advanced courses, including math and science.</w:t>
            </w:r>
          </w:p>
          <w:p w:rsidRPr="00922E0F" w:rsidR="00365CF3" w:rsidP="00365CF3" w:rsidRDefault="00365CF3" w14:paraId="26D23546"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365CF3" w:rsidP="00365CF3" w:rsidRDefault="00541C81" w14:paraId="695277E6" w14:textId="196BC9A8">
            <w:r>
              <w:lastRenderedPageBreak/>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0E7B93" w:rsidP="000E7B93" w:rsidRDefault="000E7B93" w14:paraId="18FAA878" w14:textId="77777777">
            <w:pPr>
              <w:rPr>
                <w:sz w:val="22"/>
                <w:szCs w:val="22"/>
              </w:rPr>
            </w:pPr>
            <w:r w:rsidRPr="00A05855">
              <w:rPr>
                <w:sz w:val="22"/>
                <w:szCs w:val="22"/>
              </w:rPr>
              <w:t>Policy &amp; Regulation #2260</w:t>
            </w:r>
          </w:p>
          <w:p w:rsidRPr="00A05855" w:rsidR="000E7B93" w:rsidP="000E7B93" w:rsidRDefault="000E7B93" w14:paraId="631DC0CF" w14:textId="77777777">
            <w:pPr>
              <w:rPr>
                <w:sz w:val="22"/>
                <w:szCs w:val="22"/>
              </w:rPr>
            </w:pPr>
            <w:r w:rsidRPr="00A05855">
              <w:rPr>
                <w:sz w:val="22"/>
                <w:szCs w:val="22"/>
              </w:rPr>
              <w:t>Policy #2464</w:t>
            </w:r>
          </w:p>
          <w:p w:rsidRPr="00A05855" w:rsidR="000E7B93" w:rsidP="000E7B93" w:rsidRDefault="000E7B93" w14:paraId="077AAE67" w14:textId="77777777">
            <w:pPr>
              <w:rPr>
                <w:sz w:val="22"/>
                <w:szCs w:val="22"/>
              </w:rPr>
            </w:pPr>
            <w:r w:rsidRPr="00A05855">
              <w:rPr>
                <w:sz w:val="22"/>
                <w:szCs w:val="22"/>
              </w:rPr>
              <w:t>Policy #5755</w:t>
            </w:r>
          </w:p>
          <w:p w:rsidRPr="00A05855" w:rsidR="000E7B93" w:rsidP="000E7B93" w:rsidRDefault="000E7B93" w14:paraId="088159CC" w14:textId="77777777">
            <w:pPr>
              <w:rPr>
                <w:sz w:val="22"/>
                <w:szCs w:val="22"/>
              </w:rPr>
            </w:pPr>
            <w:r w:rsidRPr="00A05855">
              <w:rPr>
                <w:sz w:val="22"/>
                <w:szCs w:val="22"/>
              </w:rPr>
              <w:t>-Gifted &amp; Talented Report</w:t>
            </w:r>
          </w:p>
          <w:p w:rsidRPr="00922E0F" w:rsidR="00365CF3" w:rsidP="000E7B93" w:rsidRDefault="000E7B93" w14:paraId="1BCE989C" w14:textId="655E994F">
            <w:pPr>
              <w:rPr>
                <w:b/>
                <w:sz w:val="22"/>
              </w:rPr>
            </w:pPr>
            <w:r w:rsidRPr="00A05855">
              <w:rPr>
                <w:sz w:val="22"/>
                <w:szCs w:val="22"/>
              </w:rPr>
              <w:t>-Gifted &amp; Talented Program (district website)</w:t>
            </w:r>
          </w:p>
        </w:tc>
        <w:tc>
          <w:tcPr>
            <w:tcW w:w="3110" w:type="dxa"/>
            <w:tcBorders>
              <w:top w:val="single" w:color="auto" w:sz="4" w:space="0"/>
              <w:left w:val="single" w:color="auto" w:sz="4" w:space="0"/>
              <w:bottom w:val="single" w:color="auto" w:sz="4" w:space="0"/>
              <w:right w:val="single" w:color="auto" w:sz="4" w:space="0"/>
            </w:tcBorders>
            <w:tcMar/>
          </w:tcPr>
          <w:p w:rsidRPr="00922E0F" w:rsidR="00365CF3" w:rsidP="00365CF3" w:rsidRDefault="00365CF3" w14:paraId="5FC15B48" w14:textId="77777777">
            <w:pPr>
              <w:rPr>
                <w:b/>
              </w:rPr>
            </w:pPr>
          </w:p>
        </w:tc>
      </w:tr>
      <w:tr w:rsidRPr="00922E0F" w:rsidR="008C6C73" w:rsidTr="1BC8802A" w14:paraId="3EA99911"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8C6C73" w:rsidP="008C6C73" w:rsidRDefault="008C6C73" w14:paraId="4BBAF2A0" w14:textId="77777777">
            <w:pPr>
              <w:numPr>
                <w:ilvl w:val="0"/>
                <w:numId w:val="13"/>
              </w:numPr>
            </w:pPr>
            <w:r w:rsidRPr="00922E0F">
              <w:t>Ensure that minority and male students are not disproportionately represented in detentions, suspensions, expulsions, dropouts, or special need classifications.</w:t>
            </w:r>
          </w:p>
          <w:p w:rsidRPr="00922E0F" w:rsidR="008C6C73" w:rsidP="008C6C73" w:rsidRDefault="008C6C73" w14:paraId="5DFAB14D"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8C6C73" w:rsidP="008C6C73" w:rsidRDefault="008C6C73" w14:paraId="7570B441" w14:textId="09AC2212">
            <w:r>
              <w:t>Yes</w:t>
            </w:r>
          </w:p>
        </w:tc>
        <w:tc>
          <w:tcPr>
            <w:tcW w:w="5365" w:type="dxa"/>
            <w:tcBorders>
              <w:top w:val="single" w:color="auto" w:sz="4" w:space="0"/>
              <w:left w:val="single" w:color="auto" w:sz="4" w:space="0"/>
              <w:bottom w:val="single" w:color="auto" w:sz="4" w:space="0"/>
              <w:right w:val="single" w:color="auto" w:sz="4" w:space="0"/>
            </w:tcBorders>
            <w:tcMar/>
          </w:tcPr>
          <w:p w:rsidRPr="00A05855" w:rsidR="008C6C73" w:rsidP="008C6C73" w:rsidRDefault="008C6C73" w14:paraId="10B57293" w14:textId="77777777">
            <w:pPr>
              <w:rPr>
                <w:sz w:val="22"/>
                <w:szCs w:val="22"/>
              </w:rPr>
            </w:pPr>
            <w:r w:rsidRPr="00A05855">
              <w:rPr>
                <w:sz w:val="22"/>
                <w:szCs w:val="22"/>
              </w:rPr>
              <w:t>Policy #5600</w:t>
            </w:r>
          </w:p>
          <w:p w:rsidRPr="00A05855" w:rsidR="008C6C73" w:rsidP="008C6C73" w:rsidRDefault="008C6C73" w14:paraId="1BF93849" w14:textId="77777777">
            <w:pPr>
              <w:rPr>
                <w:sz w:val="22"/>
                <w:szCs w:val="22"/>
              </w:rPr>
            </w:pPr>
            <w:r w:rsidRPr="00A05855">
              <w:rPr>
                <w:sz w:val="22"/>
                <w:szCs w:val="22"/>
              </w:rPr>
              <w:t>Policy #5755</w:t>
            </w:r>
          </w:p>
          <w:p w:rsidRPr="00584775" w:rsidR="008C6C73" w:rsidP="008C6C73" w:rsidRDefault="008C6C73" w14:paraId="42F11BEA" w14:textId="77777777">
            <w:pPr>
              <w:rPr>
                <w:sz w:val="22"/>
                <w:szCs w:val="22"/>
              </w:rPr>
            </w:pPr>
            <w:r w:rsidRPr="00584775">
              <w:rPr>
                <w:sz w:val="22"/>
                <w:szCs w:val="22"/>
              </w:rPr>
              <w:t>-Genesis Detention/Suspension Report</w:t>
            </w:r>
          </w:p>
          <w:p w:rsidRPr="00584775" w:rsidR="008C6C73" w:rsidP="008C6C73" w:rsidRDefault="008C6C73" w14:paraId="36C8C037" w14:textId="77777777">
            <w:pPr>
              <w:rPr>
                <w:sz w:val="22"/>
                <w:szCs w:val="22"/>
              </w:rPr>
            </w:pPr>
            <w:r w:rsidRPr="00584775">
              <w:rPr>
                <w:sz w:val="22"/>
                <w:szCs w:val="22"/>
              </w:rPr>
              <w:t>-Quarterly School Data Reviews (samples)</w:t>
            </w:r>
          </w:p>
          <w:p w:rsidRPr="00922E0F" w:rsidR="008C6C73" w:rsidP="008C6C73" w:rsidRDefault="008C6C73" w14:paraId="7FC02748" w14:textId="4E82E083">
            <w:pPr>
              <w:rPr>
                <w:b/>
                <w:sz w:val="22"/>
              </w:rPr>
            </w:pPr>
            <w:r w:rsidRPr="00584775">
              <w:rPr>
                <w:sz w:val="22"/>
                <w:szCs w:val="22"/>
              </w:rPr>
              <w:t>-Special Education’s End of the Year Report</w:t>
            </w:r>
          </w:p>
        </w:tc>
        <w:tc>
          <w:tcPr>
            <w:tcW w:w="3110" w:type="dxa"/>
            <w:tcBorders>
              <w:top w:val="single" w:color="auto" w:sz="4" w:space="0"/>
              <w:left w:val="single" w:color="auto" w:sz="4" w:space="0"/>
              <w:bottom w:val="single" w:color="auto" w:sz="4" w:space="0"/>
              <w:right w:val="single" w:color="auto" w:sz="4" w:space="0"/>
            </w:tcBorders>
            <w:tcMar/>
          </w:tcPr>
          <w:p w:rsidRPr="00922E0F" w:rsidR="008C6C73" w:rsidP="008C6C73" w:rsidRDefault="008C6C73" w14:paraId="09AFF729" w14:textId="77777777">
            <w:pPr>
              <w:rPr>
                <w:b/>
              </w:rPr>
            </w:pPr>
          </w:p>
        </w:tc>
      </w:tr>
      <w:tr w:rsidRPr="00922E0F" w:rsidR="008C6C73" w:rsidTr="1BC8802A" w14:paraId="60A68835"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8C6C73" w:rsidP="008C6C73" w:rsidRDefault="008C6C73" w14:paraId="0B61EB5C" w14:textId="77777777">
            <w:pPr>
              <w:numPr>
                <w:ilvl w:val="0"/>
                <w:numId w:val="13"/>
              </w:numPr>
            </w:pPr>
            <w:r w:rsidRPr="00922E0F">
              <w:t xml:space="preserve">Ensure equal and bias-free access for all students to computers, computer classes, career and technical education programs, and technologically-advanced instructional assistance, regardless </w:t>
            </w:r>
            <w:r w:rsidRPr="00922E0F">
              <w:rPr>
                <w:szCs w:val="22"/>
              </w:rPr>
              <w:t>of race, creed, color, national origin, ancestry, age, marital status, affectional/sexual orientation, gender, religion, disability, English proficiency, immigration status, housing status or socioeconomic status</w:t>
            </w:r>
            <w:r w:rsidRPr="00922E0F">
              <w:t>.</w:t>
            </w:r>
          </w:p>
          <w:p w:rsidRPr="00922E0F" w:rsidR="008C6C73" w:rsidP="008C6C73" w:rsidRDefault="008C6C73" w14:paraId="468ED527"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8C6C73" w:rsidP="008C6C73" w:rsidRDefault="00057976" w14:paraId="709423DD" w14:textId="3B50316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7D5E2D" w:rsidP="007D5E2D" w:rsidRDefault="007D5E2D" w14:paraId="1E7A888C" w14:textId="77777777">
            <w:pPr>
              <w:rPr>
                <w:sz w:val="22"/>
                <w:szCs w:val="22"/>
              </w:rPr>
            </w:pPr>
            <w:r w:rsidRPr="00A05855">
              <w:rPr>
                <w:sz w:val="22"/>
                <w:szCs w:val="22"/>
              </w:rPr>
              <w:t>Policy #2200</w:t>
            </w:r>
          </w:p>
          <w:p w:rsidRPr="00A05855" w:rsidR="007D5E2D" w:rsidP="007D5E2D" w:rsidRDefault="007D5E2D" w14:paraId="5DD52C70" w14:textId="77777777">
            <w:pPr>
              <w:rPr>
                <w:sz w:val="22"/>
                <w:szCs w:val="22"/>
              </w:rPr>
            </w:pPr>
            <w:r w:rsidRPr="00A05855">
              <w:rPr>
                <w:sz w:val="22"/>
                <w:szCs w:val="22"/>
              </w:rPr>
              <w:t>Policy #2260</w:t>
            </w:r>
          </w:p>
          <w:p w:rsidRPr="00A05855" w:rsidR="007D5E2D" w:rsidP="007D5E2D" w:rsidRDefault="007D5E2D" w14:paraId="5616ACC3" w14:textId="77777777">
            <w:pPr>
              <w:rPr>
                <w:sz w:val="22"/>
                <w:szCs w:val="22"/>
              </w:rPr>
            </w:pPr>
            <w:r w:rsidRPr="00A05855">
              <w:rPr>
                <w:sz w:val="22"/>
                <w:szCs w:val="22"/>
              </w:rPr>
              <w:t>Policy #2411</w:t>
            </w:r>
          </w:p>
          <w:p w:rsidRPr="00A05855" w:rsidR="007D5E2D" w:rsidP="007D5E2D" w:rsidRDefault="007D5E2D" w14:paraId="3EEE9A25" w14:textId="77777777">
            <w:pPr>
              <w:rPr>
                <w:sz w:val="22"/>
                <w:szCs w:val="22"/>
              </w:rPr>
            </w:pPr>
            <w:r w:rsidRPr="00A05855">
              <w:rPr>
                <w:sz w:val="22"/>
                <w:szCs w:val="22"/>
              </w:rPr>
              <w:t>Policy #5750</w:t>
            </w:r>
          </w:p>
          <w:p w:rsidRPr="00A05855" w:rsidR="007D5E2D" w:rsidP="007D5E2D" w:rsidRDefault="007D5E2D" w14:paraId="629C4718" w14:textId="77777777">
            <w:pPr>
              <w:rPr>
                <w:sz w:val="22"/>
                <w:szCs w:val="22"/>
              </w:rPr>
            </w:pPr>
            <w:r w:rsidRPr="00A05855">
              <w:rPr>
                <w:sz w:val="22"/>
                <w:szCs w:val="22"/>
              </w:rPr>
              <w:t>Policy #5752</w:t>
            </w:r>
          </w:p>
          <w:p w:rsidRPr="00922E0F" w:rsidR="008C6C73" w:rsidP="007D5E2D" w:rsidRDefault="007D5E2D" w14:paraId="7E30C84C" w14:textId="206052C4">
            <w:pPr>
              <w:rPr>
                <w:b/>
                <w:sz w:val="22"/>
              </w:rPr>
            </w:pPr>
            <w:r w:rsidRPr="00A05855">
              <w:rPr>
                <w:sz w:val="22"/>
                <w:szCs w:val="22"/>
              </w:rPr>
              <w:t>Policy #5755</w:t>
            </w:r>
          </w:p>
        </w:tc>
        <w:tc>
          <w:tcPr>
            <w:tcW w:w="3110" w:type="dxa"/>
            <w:tcBorders>
              <w:top w:val="single" w:color="auto" w:sz="4" w:space="0"/>
              <w:left w:val="single" w:color="auto" w:sz="4" w:space="0"/>
              <w:bottom w:val="single" w:color="auto" w:sz="4" w:space="0"/>
              <w:right w:val="single" w:color="auto" w:sz="4" w:space="0"/>
            </w:tcBorders>
            <w:tcMar/>
          </w:tcPr>
          <w:p w:rsidRPr="00922E0F" w:rsidR="008C6C73" w:rsidP="008C6C73" w:rsidRDefault="008C6C73" w14:paraId="308104EB" w14:textId="77777777">
            <w:pPr>
              <w:rPr>
                <w:b/>
              </w:rPr>
            </w:pPr>
          </w:p>
        </w:tc>
      </w:tr>
      <w:tr w:rsidRPr="00922E0F" w:rsidR="0002587D" w:rsidTr="1BC8802A" w14:paraId="2CC8A121"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6FC4351D" w14:textId="77777777">
            <w:pPr>
              <w:numPr>
                <w:ilvl w:val="0"/>
                <w:numId w:val="13"/>
              </w:numPr>
            </w:pPr>
            <w:r w:rsidRPr="00922E0F">
              <w:t>Ensure that all English language learners have equal and bias-free access to all school programs and activities.</w:t>
            </w:r>
          </w:p>
          <w:p w:rsidRPr="00922E0F" w:rsidR="0002587D" w:rsidP="0002587D" w:rsidRDefault="0002587D" w14:paraId="55368DE6"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28EE8DD8" w14:textId="5997E37C">
            <w:r>
              <w:t>Yes</w:t>
            </w:r>
          </w:p>
        </w:tc>
        <w:tc>
          <w:tcPr>
            <w:tcW w:w="5365" w:type="dxa"/>
            <w:tcBorders>
              <w:top w:val="single" w:color="auto" w:sz="4" w:space="0"/>
              <w:left w:val="single" w:color="auto" w:sz="4" w:space="0"/>
              <w:bottom w:val="single" w:color="auto" w:sz="4" w:space="0"/>
              <w:right w:val="single" w:color="auto" w:sz="4" w:space="0"/>
            </w:tcBorders>
            <w:tcMar/>
          </w:tcPr>
          <w:p w:rsidRPr="00A05855" w:rsidR="0002587D" w:rsidP="0002587D" w:rsidRDefault="0002587D" w14:paraId="14DDB0D5" w14:textId="77777777">
            <w:pPr>
              <w:rPr>
                <w:sz w:val="22"/>
                <w:szCs w:val="22"/>
              </w:rPr>
            </w:pPr>
            <w:r w:rsidRPr="00A05855">
              <w:rPr>
                <w:sz w:val="22"/>
                <w:szCs w:val="22"/>
              </w:rPr>
              <w:t>Policy #2200</w:t>
            </w:r>
          </w:p>
          <w:p w:rsidRPr="00A05855" w:rsidR="0002587D" w:rsidP="0002587D" w:rsidRDefault="0002587D" w14:paraId="17D58C76" w14:textId="77777777">
            <w:pPr>
              <w:rPr>
                <w:sz w:val="22"/>
                <w:szCs w:val="22"/>
              </w:rPr>
            </w:pPr>
            <w:r w:rsidRPr="00A05855">
              <w:rPr>
                <w:sz w:val="22"/>
                <w:szCs w:val="22"/>
              </w:rPr>
              <w:t>Policy #2260</w:t>
            </w:r>
          </w:p>
          <w:p w:rsidRPr="00A05855" w:rsidR="0002587D" w:rsidP="0002587D" w:rsidRDefault="0002587D" w14:paraId="767A3D5E" w14:textId="77777777">
            <w:pPr>
              <w:rPr>
                <w:sz w:val="22"/>
                <w:szCs w:val="22"/>
              </w:rPr>
            </w:pPr>
            <w:r w:rsidRPr="00A05855">
              <w:rPr>
                <w:sz w:val="22"/>
                <w:szCs w:val="22"/>
              </w:rPr>
              <w:t xml:space="preserve">Policy #5755 </w:t>
            </w:r>
          </w:p>
          <w:p w:rsidRPr="00922E0F" w:rsidR="0002587D" w:rsidP="0002587D" w:rsidRDefault="0002587D" w14:paraId="62C4506A" w14:textId="4A912952">
            <w:pPr>
              <w:rPr>
                <w:b/>
                <w:sz w:val="22"/>
              </w:rPr>
            </w:pPr>
            <w:r w:rsidRPr="00A05855">
              <w:rPr>
                <w:sz w:val="22"/>
                <w:szCs w:val="22"/>
              </w:rPr>
              <w:t>-Bilingual/ESL Program Description (district website)</w:t>
            </w: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204DCE26" w14:textId="77777777">
            <w:pPr>
              <w:rPr>
                <w:b/>
              </w:rPr>
            </w:pPr>
          </w:p>
          <w:p w:rsidRPr="00922E0F" w:rsidR="0002587D" w:rsidP="0002587D" w:rsidRDefault="0002587D" w14:paraId="63EA40E6" w14:textId="77777777"/>
        </w:tc>
      </w:tr>
      <w:tr w:rsidRPr="00922E0F" w:rsidR="0002587D" w:rsidTr="1BC8802A" w14:paraId="795F5D99"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27DA4635" w14:textId="77777777">
            <w:pPr>
              <w:numPr>
                <w:ilvl w:val="0"/>
                <w:numId w:val="13"/>
              </w:numPr>
            </w:pPr>
            <w:r w:rsidRPr="00922E0F">
              <w:t xml:space="preserve">Ensure that all students with disabilities have equal and bias-free </w:t>
            </w:r>
            <w:r w:rsidRPr="00922E0F">
              <w:lastRenderedPageBreak/>
              <w:t>access to all school programs and activities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347343" w14:paraId="7BC42336" w14:textId="04AEA5A6">
            <w:r>
              <w:lastRenderedPageBreak/>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347343" w:rsidP="00347343" w:rsidRDefault="00347343" w14:paraId="3B1596EA" w14:textId="77777777">
            <w:pPr>
              <w:rPr>
                <w:sz w:val="22"/>
                <w:szCs w:val="22"/>
              </w:rPr>
            </w:pPr>
            <w:r w:rsidRPr="00A05855">
              <w:rPr>
                <w:sz w:val="22"/>
                <w:szCs w:val="22"/>
              </w:rPr>
              <w:t>Policy #2200</w:t>
            </w:r>
          </w:p>
          <w:p w:rsidRPr="00A05855" w:rsidR="00347343" w:rsidP="00347343" w:rsidRDefault="00347343" w14:paraId="464B5F08" w14:textId="77777777">
            <w:pPr>
              <w:rPr>
                <w:sz w:val="22"/>
                <w:szCs w:val="22"/>
              </w:rPr>
            </w:pPr>
            <w:r w:rsidRPr="00A05855">
              <w:rPr>
                <w:sz w:val="22"/>
                <w:szCs w:val="22"/>
              </w:rPr>
              <w:t>Policy #5750</w:t>
            </w:r>
          </w:p>
          <w:p w:rsidRPr="00922E0F" w:rsidR="0002587D" w:rsidP="00347343" w:rsidRDefault="00347343" w14:paraId="2E87C528" w14:textId="54898F72">
            <w:pPr>
              <w:rPr>
                <w:b/>
                <w:sz w:val="22"/>
              </w:rPr>
            </w:pPr>
            <w:r w:rsidRPr="00A05855">
              <w:rPr>
                <w:sz w:val="22"/>
                <w:szCs w:val="22"/>
              </w:rPr>
              <w:t>Policy #5755</w:t>
            </w: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29A350CC" w14:textId="77777777">
            <w:pPr>
              <w:rPr>
                <w:b/>
              </w:rPr>
            </w:pPr>
          </w:p>
        </w:tc>
      </w:tr>
      <w:tr w:rsidRPr="00922E0F" w:rsidR="0002587D" w:rsidTr="1BC8802A" w14:paraId="72E76BCA"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5A96BF53" w14:textId="77777777">
            <w:pPr>
              <w:numPr>
                <w:ilvl w:val="0"/>
                <w:numId w:val="13"/>
              </w:numPr>
            </w:pPr>
            <w:r w:rsidRPr="00922E0F">
              <w:t>Ensure that all schools’ registration procedures are in compliance with State and Federal regulations and case law.</w:t>
            </w:r>
          </w:p>
          <w:p w:rsidRPr="00922E0F" w:rsidR="0002587D" w:rsidP="0002587D" w:rsidRDefault="0002587D" w14:paraId="6436C005"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A909C6" w14:paraId="23717D19" w14:textId="185156AC">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A909C6" w:rsidP="00A909C6" w:rsidRDefault="00A909C6" w14:paraId="33C94865" w14:textId="77777777">
            <w:pPr>
              <w:rPr>
                <w:sz w:val="22"/>
                <w:szCs w:val="22"/>
              </w:rPr>
            </w:pPr>
            <w:r w:rsidRPr="00A05855">
              <w:rPr>
                <w:sz w:val="22"/>
                <w:szCs w:val="22"/>
              </w:rPr>
              <w:t>Policy &amp; Regulation #</w:t>
            </w:r>
            <w:r>
              <w:rPr>
                <w:sz w:val="22"/>
                <w:szCs w:val="22"/>
              </w:rPr>
              <w:t>2415.</w:t>
            </w:r>
          </w:p>
          <w:p w:rsidRPr="00922E0F" w:rsidR="0002587D" w:rsidP="00A909C6" w:rsidRDefault="00A909C6" w14:paraId="53D8F688" w14:textId="4BEB1B8A">
            <w:pPr>
              <w:rPr>
                <w:b/>
                <w:sz w:val="22"/>
              </w:rPr>
            </w:pPr>
            <w:r w:rsidRPr="00A05855">
              <w:rPr>
                <w:sz w:val="22"/>
                <w:szCs w:val="22"/>
              </w:rPr>
              <w:t>-</w:t>
            </w:r>
            <w:r w:rsidRPr="00584775">
              <w:rPr>
                <w:sz w:val="22"/>
                <w:szCs w:val="22"/>
              </w:rPr>
              <w:t>Registration Guidelines and Procedures Packet</w:t>
            </w: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4576A010" w14:textId="77777777">
            <w:pPr>
              <w:rPr>
                <w:b/>
              </w:rPr>
            </w:pPr>
          </w:p>
        </w:tc>
      </w:tr>
      <w:tr w:rsidRPr="00922E0F" w:rsidR="0002587D" w:rsidTr="1BC8802A" w14:paraId="63067D74" w14:textId="77777777">
        <w:trPr>
          <w:trHeight w:val="1853"/>
          <w:jc w:val="center"/>
        </w:trPr>
        <w:tc>
          <w:tcPr>
            <w:tcW w:w="4550" w:type="dxa"/>
            <w:tcBorders>
              <w:top w:val="single" w:color="auto" w:sz="4" w:space="0"/>
              <w:left w:val="single" w:color="auto" w:sz="4" w:space="0"/>
              <w:bottom w:val="single" w:color="auto" w:sz="4" w:space="0"/>
              <w:right w:val="single" w:color="auto" w:sz="4" w:space="0"/>
            </w:tcBorders>
            <w:tcMar/>
          </w:tcPr>
          <w:p w:rsidRPr="004F33C5" w:rsidR="0002587D" w:rsidP="0002587D" w:rsidRDefault="0002587D" w14:paraId="331F0664" w14:textId="77777777">
            <w:pPr>
              <w:numPr>
                <w:ilvl w:val="0"/>
                <w:numId w:val="12"/>
              </w:numPr>
            </w:pPr>
            <w:r w:rsidRPr="00922E0F">
              <w:t>Utilize a State approved language proficiency assessment on an annual basis for determining the English language proficiency of English language learners.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4844F448" w14:textId="77777777"/>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A70B02" w:rsidP="00A70B02" w:rsidRDefault="00A70B02" w14:paraId="0FC7668A" w14:textId="77777777">
            <w:pPr>
              <w:rPr>
                <w:sz w:val="22"/>
                <w:szCs w:val="22"/>
              </w:rPr>
            </w:pPr>
            <w:r w:rsidRPr="00A05855">
              <w:rPr>
                <w:sz w:val="22"/>
                <w:szCs w:val="22"/>
              </w:rPr>
              <w:t>Policy #2200</w:t>
            </w:r>
          </w:p>
          <w:p w:rsidRPr="00A05855" w:rsidR="00A70B02" w:rsidP="00A70B02" w:rsidRDefault="00A70B02" w14:paraId="6FB57FF1" w14:textId="77777777">
            <w:pPr>
              <w:rPr>
                <w:sz w:val="22"/>
                <w:szCs w:val="22"/>
              </w:rPr>
            </w:pPr>
            <w:r w:rsidRPr="00A05855">
              <w:rPr>
                <w:sz w:val="22"/>
                <w:szCs w:val="22"/>
              </w:rPr>
              <w:t>Policy &amp; Regulation #2423</w:t>
            </w:r>
          </w:p>
          <w:p w:rsidRPr="00584775" w:rsidR="00A70B02" w:rsidP="00A70B02" w:rsidRDefault="00A70B02" w14:paraId="20FA2927" w14:textId="77777777">
            <w:pPr>
              <w:rPr>
                <w:sz w:val="22"/>
                <w:szCs w:val="22"/>
              </w:rPr>
            </w:pPr>
            <w:r w:rsidRPr="00A05855">
              <w:rPr>
                <w:sz w:val="22"/>
                <w:szCs w:val="22"/>
              </w:rPr>
              <w:t>-</w:t>
            </w:r>
            <w:r w:rsidRPr="00584775">
              <w:rPr>
                <w:sz w:val="22"/>
                <w:szCs w:val="22"/>
              </w:rPr>
              <w:t>World-class Instructional Design and Assessment (WIDA) (Access  for ELLs Growth Report)</w:t>
            </w:r>
          </w:p>
          <w:p w:rsidRPr="00A05855" w:rsidR="00A70B02" w:rsidP="00A70B02" w:rsidRDefault="00A70B02" w14:paraId="38098686" w14:textId="77777777">
            <w:pPr>
              <w:rPr>
                <w:sz w:val="22"/>
                <w:szCs w:val="22"/>
              </w:rPr>
            </w:pPr>
            <w:r w:rsidRPr="00584775">
              <w:rPr>
                <w:sz w:val="22"/>
                <w:szCs w:val="22"/>
              </w:rPr>
              <w:t>-Annual Measurable Accountability Objective Report</w:t>
            </w:r>
          </w:p>
          <w:p w:rsidRPr="00922E0F" w:rsidR="0002587D" w:rsidP="0002587D" w:rsidRDefault="0002587D" w14:paraId="185C52B6" w14:textId="77777777">
            <w:pPr>
              <w:rPr>
                <w:b/>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28DDE0D1" w14:textId="77777777">
            <w:pPr>
              <w:rPr>
                <w:b/>
              </w:rPr>
            </w:pPr>
          </w:p>
        </w:tc>
      </w:tr>
      <w:tr w:rsidRPr="00922E0F" w:rsidR="0002587D" w:rsidTr="1BC8802A" w14:paraId="17FB5E55" w14:textId="77777777">
        <w:trPr>
          <w:trHeight w:val="1160"/>
          <w:jc w:val="center"/>
        </w:trPr>
        <w:tc>
          <w:tcPr>
            <w:tcW w:w="4550" w:type="dxa"/>
            <w:tcBorders>
              <w:top w:val="single" w:color="auto" w:sz="4" w:space="0"/>
              <w:left w:val="single" w:color="auto" w:sz="4" w:space="0"/>
              <w:bottom w:val="single" w:color="auto" w:sz="4" w:space="0"/>
              <w:right w:val="single" w:color="auto" w:sz="4" w:space="0"/>
            </w:tcBorders>
            <w:tcMar/>
          </w:tcPr>
          <w:p w:rsidRPr="004F33C5" w:rsidR="0002587D" w:rsidP="0002587D" w:rsidRDefault="0002587D" w14:paraId="0B07A894" w14:textId="77777777">
            <w:pPr>
              <w:numPr>
                <w:ilvl w:val="0"/>
                <w:numId w:val="12"/>
              </w:numPr>
              <w:rPr>
                <w:color w:val="000000"/>
              </w:rPr>
            </w:pPr>
            <w:r w:rsidRPr="00922E0F">
              <w:rPr>
                <w:color w:val="000000"/>
              </w:rPr>
              <w:t>Utilize bias-free measures for determining the special needs of students with disabilities.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3911F7" w14:paraId="3FDAFCA6" w14:textId="3132818F">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BE46B9" w:rsidP="00BE46B9" w:rsidRDefault="00BE46B9" w14:paraId="5C950B63" w14:textId="77777777">
            <w:pPr>
              <w:rPr>
                <w:sz w:val="22"/>
                <w:szCs w:val="22"/>
              </w:rPr>
            </w:pPr>
            <w:r w:rsidRPr="00A05855">
              <w:rPr>
                <w:sz w:val="22"/>
                <w:szCs w:val="22"/>
              </w:rPr>
              <w:t>Policy #2200</w:t>
            </w:r>
          </w:p>
          <w:p w:rsidRPr="00A05855" w:rsidR="00BE46B9" w:rsidP="00BE46B9" w:rsidRDefault="00BE46B9" w14:paraId="5CE2ADC1" w14:textId="77777777">
            <w:pPr>
              <w:rPr>
                <w:sz w:val="22"/>
                <w:szCs w:val="22"/>
              </w:rPr>
            </w:pPr>
            <w:r w:rsidRPr="00A05855">
              <w:rPr>
                <w:sz w:val="22"/>
                <w:szCs w:val="22"/>
              </w:rPr>
              <w:t>Policy &amp; Regulation #2260</w:t>
            </w:r>
          </w:p>
          <w:p w:rsidRPr="00A05855" w:rsidR="00BE46B9" w:rsidP="00BE46B9" w:rsidRDefault="00BE46B9" w14:paraId="7F30A851" w14:textId="77777777">
            <w:pPr>
              <w:rPr>
                <w:sz w:val="22"/>
                <w:szCs w:val="22"/>
              </w:rPr>
            </w:pPr>
            <w:r w:rsidRPr="00A05855">
              <w:rPr>
                <w:sz w:val="22"/>
                <w:szCs w:val="22"/>
              </w:rPr>
              <w:t>Policy #2460</w:t>
            </w:r>
          </w:p>
          <w:p w:rsidRPr="00A05855" w:rsidR="00BE46B9" w:rsidP="00BE46B9" w:rsidRDefault="00BE46B9" w14:paraId="08B61827" w14:textId="77777777">
            <w:pPr>
              <w:rPr>
                <w:sz w:val="22"/>
                <w:szCs w:val="22"/>
              </w:rPr>
            </w:pPr>
            <w:r w:rsidRPr="00A05855">
              <w:rPr>
                <w:sz w:val="22"/>
                <w:szCs w:val="22"/>
              </w:rPr>
              <w:t>Regulation #2460.1</w:t>
            </w:r>
          </w:p>
          <w:p w:rsidRPr="00A05855" w:rsidR="00BE46B9" w:rsidP="00BE46B9" w:rsidRDefault="00BE46B9" w14:paraId="4CC932DC" w14:textId="77777777">
            <w:pPr>
              <w:rPr>
                <w:sz w:val="22"/>
                <w:szCs w:val="22"/>
              </w:rPr>
            </w:pPr>
            <w:r w:rsidRPr="00A05855">
              <w:rPr>
                <w:sz w:val="22"/>
                <w:szCs w:val="22"/>
              </w:rPr>
              <w:t>Regulation #2460.8</w:t>
            </w:r>
          </w:p>
          <w:p w:rsidRPr="00A05855" w:rsidR="00BE46B9" w:rsidP="00BE46B9" w:rsidRDefault="00BE46B9" w14:paraId="5DB0FF95" w14:textId="77777777">
            <w:pPr>
              <w:rPr>
                <w:sz w:val="22"/>
                <w:szCs w:val="22"/>
              </w:rPr>
            </w:pPr>
            <w:r w:rsidRPr="00A05855">
              <w:rPr>
                <w:sz w:val="22"/>
                <w:szCs w:val="22"/>
              </w:rPr>
              <w:t>Regulation #2460.9</w:t>
            </w:r>
          </w:p>
          <w:p w:rsidRPr="00A05855" w:rsidR="00BE46B9" w:rsidP="00BE46B9" w:rsidRDefault="00BE46B9" w14:paraId="6A49D2EA" w14:textId="77777777">
            <w:pPr>
              <w:rPr>
                <w:sz w:val="22"/>
                <w:szCs w:val="22"/>
              </w:rPr>
            </w:pPr>
            <w:r w:rsidRPr="00A05855">
              <w:rPr>
                <w:sz w:val="22"/>
                <w:szCs w:val="22"/>
              </w:rPr>
              <w:t>Regulation #2460.16</w:t>
            </w:r>
          </w:p>
          <w:p w:rsidRPr="00A05855" w:rsidR="00BE46B9" w:rsidP="00BE46B9" w:rsidRDefault="00BE46B9" w14:paraId="2D2D4868" w14:textId="77777777">
            <w:pPr>
              <w:rPr>
                <w:sz w:val="22"/>
                <w:szCs w:val="22"/>
              </w:rPr>
            </w:pPr>
            <w:r w:rsidRPr="00A05855">
              <w:rPr>
                <w:sz w:val="22"/>
                <w:szCs w:val="22"/>
              </w:rPr>
              <w:t>Policy #5750</w:t>
            </w:r>
          </w:p>
          <w:p w:rsidR="00BE46B9" w:rsidP="00BE46B9" w:rsidRDefault="00BE46B9" w14:paraId="3D3F78C0" w14:textId="77777777">
            <w:pPr>
              <w:rPr>
                <w:sz w:val="22"/>
                <w:szCs w:val="22"/>
              </w:rPr>
            </w:pPr>
            <w:r w:rsidRPr="00A05855">
              <w:rPr>
                <w:sz w:val="22"/>
                <w:szCs w:val="22"/>
              </w:rPr>
              <w:t>Policy #5755</w:t>
            </w:r>
          </w:p>
          <w:p w:rsidRPr="00A05855" w:rsidR="00BE46B9" w:rsidP="00BE46B9" w:rsidRDefault="00BE46B9" w14:paraId="470835B7" w14:textId="77777777">
            <w:pPr>
              <w:rPr>
                <w:sz w:val="22"/>
                <w:szCs w:val="22"/>
              </w:rPr>
            </w:pPr>
            <w:r>
              <w:rPr>
                <w:sz w:val="22"/>
                <w:szCs w:val="22"/>
              </w:rPr>
              <w:t>Policy and Regulation #2418</w:t>
            </w:r>
          </w:p>
          <w:p w:rsidRPr="00922E0F" w:rsidR="0002587D" w:rsidP="002F691B" w:rsidRDefault="0002587D" w14:paraId="4F1B3FB3" w14:textId="156DBB02">
            <w:pPr>
              <w:rPr>
                <w:b/>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6367963C" w14:textId="77777777">
            <w:pPr>
              <w:rPr>
                <w:b/>
              </w:rPr>
            </w:pPr>
          </w:p>
        </w:tc>
      </w:tr>
      <w:tr w:rsidRPr="00922E0F" w:rsidR="0002587D" w:rsidTr="1BC8802A" w14:paraId="0A0E420F" w14:textId="77777777">
        <w:trPr>
          <w:trHeight w:val="1790"/>
          <w:jc w:val="center"/>
        </w:trPr>
        <w:tc>
          <w:tcPr>
            <w:tcW w:w="4550" w:type="dxa"/>
            <w:tcBorders>
              <w:top w:val="single" w:color="auto" w:sz="4" w:space="0"/>
              <w:left w:val="single" w:color="auto" w:sz="4" w:space="0"/>
              <w:bottom w:val="single" w:color="auto" w:sz="4" w:space="0"/>
              <w:right w:val="single" w:color="auto" w:sz="4" w:space="0"/>
            </w:tcBorders>
            <w:tcMar/>
          </w:tcPr>
          <w:p w:rsidRPr="004F33C5" w:rsidR="0002587D" w:rsidP="0002587D" w:rsidRDefault="0002587D" w14:paraId="215E90E3" w14:textId="77777777">
            <w:pPr>
              <w:numPr>
                <w:ilvl w:val="0"/>
                <w:numId w:val="12"/>
              </w:numPr>
              <w:rPr>
                <w:color w:val="000000"/>
              </w:rPr>
            </w:pPr>
            <w:r w:rsidRPr="00922E0F">
              <w:rPr>
                <w:color w:val="000000"/>
              </w:rPr>
              <w:t>Ensure that support services (e.g. school-based youth services, health care, tutoring and mentoring) are available to all students, including English language learners.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8F627C" w14:paraId="43E91C2C" w14:textId="09525964">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8F627C" w:rsidP="008F627C" w:rsidRDefault="008F627C" w14:paraId="7C801828" w14:textId="77777777">
            <w:pPr>
              <w:rPr>
                <w:sz w:val="22"/>
                <w:szCs w:val="22"/>
              </w:rPr>
            </w:pPr>
            <w:r w:rsidRPr="00A05855">
              <w:rPr>
                <w:sz w:val="22"/>
                <w:szCs w:val="22"/>
              </w:rPr>
              <w:t>Policy #2200</w:t>
            </w:r>
          </w:p>
          <w:p w:rsidRPr="00A05855" w:rsidR="008F627C" w:rsidP="008F627C" w:rsidRDefault="008F627C" w14:paraId="592BAEB7" w14:textId="77777777">
            <w:pPr>
              <w:rPr>
                <w:sz w:val="22"/>
                <w:szCs w:val="22"/>
              </w:rPr>
            </w:pPr>
            <w:r w:rsidRPr="00A05855">
              <w:rPr>
                <w:sz w:val="22"/>
                <w:szCs w:val="22"/>
              </w:rPr>
              <w:t>Policy &amp; Regulation #2260</w:t>
            </w:r>
          </w:p>
          <w:p w:rsidRPr="00A05855" w:rsidR="008F627C" w:rsidP="008F627C" w:rsidRDefault="008F627C" w14:paraId="7BDA89CE" w14:textId="77777777">
            <w:pPr>
              <w:rPr>
                <w:sz w:val="22"/>
                <w:szCs w:val="22"/>
              </w:rPr>
            </w:pPr>
            <w:r w:rsidRPr="00A05855">
              <w:rPr>
                <w:sz w:val="22"/>
                <w:szCs w:val="22"/>
              </w:rPr>
              <w:t>Policy #5755</w:t>
            </w:r>
          </w:p>
          <w:p w:rsidRPr="00A05855" w:rsidR="008F627C" w:rsidP="008F627C" w:rsidRDefault="008F627C" w14:paraId="09E59030" w14:textId="77777777">
            <w:pPr>
              <w:rPr>
                <w:sz w:val="22"/>
                <w:szCs w:val="22"/>
              </w:rPr>
            </w:pPr>
            <w:r w:rsidRPr="00A05855">
              <w:rPr>
                <w:sz w:val="22"/>
                <w:szCs w:val="22"/>
              </w:rPr>
              <w:t>-Extended Day Program (A Sample of a Posting and Budget Information)</w:t>
            </w:r>
          </w:p>
          <w:p w:rsidRPr="00A05855" w:rsidR="008F627C" w:rsidP="008F627C" w:rsidRDefault="008F627C" w14:paraId="46D927BA" w14:textId="77777777">
            <w:pPr>
              <w:rPr>
                <w:sz w:val="22"/>
                <w:szCs w:val="22"/>
              </w:rPr>
            </w:pPr>
            <w:r w:rsidRPr="00A05855">
              <w:rPr>
                <w:sz w:val="22"/>
                <w:szCs w:val="22"/>
              </w:rPr>
              <w:t>-Orange High School’s Space Program</w:t>
            </w:r>
          </w:p>
          <w:p w:rsidRPr="00922E0F" w:rsidR="0002587D" w:rsidP="008F627C" w:rsidRDefault="008F627C" w14:paraId="60EA974E" w14:textId="13D5DD72">
            <w:pPr>
              <w:rPr>
                <w:b/>
                <w:sz w:val="22"/>
              </w:rPr>
            </w:pPr>
            <w:r w:rsidRPr="00A05855">
              <w:rPr>
                <w:sz w:val="22"/>
                <w:szCs w:val="22"/>
              </w:rPr>
              <w:t>-Community Schools Information</w:t>
            </w: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22BB6494" w14:textId="77777777">
            <w:pPr>
              <w:rPr>
                <w:b/>
              </w:rPr>
            </w:pPr>
          </w:p>
        </w:tc>
      </w:tr>
      <w:tr w:rsidRPr="00922E0F" w:rsidR="0002587D" w:rsidTr="1BC8802A" w14:paraId="660F7867"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4F33C5" w:rsidR="0002587D" w:rsidP="0002587D" w:rsidRDefault="0002587D" w14:paraId="6008E714" w14:textId="77777777">
            <w:pPr>
              <w:numPr>
                <w:ilvl w:val="0"/>
                <w:numId w:val="12"/>
              </w:numPr>
              <w:rPr>
                <w:color w:val="000000"/>
              </w:rPr>
            </w:pPr>
            <w:r w:rsidRPr="00922E0F">
              <w:rPr>
                <w:color w:val="000000"/>
              </w:rPr>
              <w:lastRenderedPageBreak/>
              <w:t>Ensure that all pregnant students are permitted to remain in the regular school program and activities.  Ensure that equivalent instruction is provided the students, if not permitted to attend school by a doctor.</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DB4403" w14:paraId="5095DBDB" w14:textId="7F3A0CBA">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DB4403" w:rsidP="00DB4403" w:rsidRDefault="00DB4403" w14:paraId="69BD5245" w14:textId="77777777">
            <w:pPr>
              <w:rPr>
                <w:sz w:val="22"/>
                <w:szCs w:val="22"/>
              </w:rPr>
            </w:pPr>
            <w:r w:rsidRPr="00A05855">
              <w:rPr>
                <w:sz w:val="22"/>
                <w:szCs w:val="22"/>
              </w:rPr>
              <w:t>Policy #2412</w:t>
            </w:r>
          </w:p>
          <w:p w:rsidRPr="00A05855" w:rsidR="00DB4403" w:rsidP="00DB4403" w:rsidRDefault="00DB4403" w14:paraId="1F0A04CC" w14:textId="77777777">
            <w:pPr>
              <w:rPr>
                <w:sz w:val="22"/>
                <w:szCs w:val="22"/>
              </w:rPr>
            </w:pPr>
            <w:r w:rsidRPr="00A05855">
              <w:rPr>
                <w:sz w:val="22"/>
                <w:szCs w:val="22"/>
              </w:rPr>
              <w:t>Policy #2416</w:t>
            </w:r>
          </w:p>
          <w:p w:rsidRPr="00A05855" w:rsidR="00DB4403" w:rsidP="00DB4403" w:rsidRDefault="00DB4403" w14:paraId="5E66D6E1" w14:textId="77777777">
            <w:pPr>
              <w:rPr>
                <w:sz w:val="22"/>
                <w:szCs w:val="22"/>
              </w:rPr>
            </w:pPr>
            <w:r w:rsidRPr="00A05855">
              <w:rPr>
                <w:sz w:val="22"/>
                <w:szCs w:val="22"/>
              </w:rPr>
              <w:t>Policy #5752</w:t>
            </w:r>
          </w:p>
          <w:p w:rsidRPr="00A05855" w:rsidR="00DB4403" w:rsidP="00DB4403" w:rsidRDefault="00DB4403" w14:paraId="2A4E6E99" w14:textId="77777777">
            <w:pPr>
              <w:rPr>
                <w:sz w:val="22"/>
                <w:szCs w:val="22"/>
              </w:rPr>
            </w:pPr>
            <w:r w:rsidRPr="00A05855">
              <w:rPr>
                <w:sz w:val="22"/>
                <w:szCs w:val="22"/>
              </w:rPr>
              <w:t>Policy #5755</w:t>
            </w:r>
          </w:p>
          <w:p w:rsidRPr="00922E0F" w:rsidR="0002587D" w:rsidP="00DB4403" w:rsidRDefault="00DB4403" w14:paraId="2020487D" w14:textId="1DF5BCE6">
            <w:pPr>
              <w:rPr>
                <w:b/>
                <w:sz w:val="22"/>
              </w:rPr>
            </w:pPr>
            <w:r w:rsidRPr="00A05855">
              <w:rPr>
                <w:sz w:val="22"/>
                <w:szCs w:val="22"/>
              </w:rPr>
              <w:t xml:space="preserve">-Orange High School’s Pregnancy/Parenting Support </w:t>
            </w:r>
            <w:r w:rsidRPr="00584775">
              <w:rPr>
                <w:sz w:val="22"/>
                <w:szCs w:val="22"/>
              </w:rPr>
              <w:t>Services Handouts</w:t>
            </w: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1189946B" w14:textId="77777777">
            <w:pPr>
              <w:rPr>
                <w:b/>
              </w:rPr>
            </w:pPr>
          </w:p>
        </w:tc>
      </w:tr>
      <w:tr w:rsidRPr="00922E0F" w:rsidR="0002587D" w:rsidTr="1BC8802A" w14:paraId="09DEEB75"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7A8AF5B6" w14:textId="77777777">
            <w:pPr>
              <w:numPr>
                <w:ilvl w:val="0"/>
                <w:numId w:val="8"/>
              </w:numPr>
            </w:pPr>
            <w:r w:rsidRPr="00922E0F">
              <w:t>Equality and Equity in Guidance Programs and Services</w:t>
            </w:r>
          </w:p>
          <w:p w:rsidRPr="00922E0F" w:rsidR="0002587D" w:rsidP="0002587D" w:rsidRDefault="0002587D" w14:paraId="40012F58" w14:textId="77777777">
            <w:pPr>
              <w:numPr>
                <w:ilvl w:val="0"/>
                <w:numId w:val="9"/>
              </w:numPr>
              <w:rPr>
                <w:sz w:val="22"/>
                <w:szCs w:val="22"/>
              </w:rPr>
            </w:pPr>
            <w:r w:rsidRPr="00922E0F">
              <w:rPr>
                <w:sz w:val="22"/>
                <w:szCs w:val="22"/>
              </w:rPr>
              <w:t>N.J.A.C. 6A:7-1,7(c)Title IX, Education Amendments of 1972, &amp; Carl D. Perkins Vocational &amp; Technical Education Act of 1998</w:t>
            </w:r>
          </w:p>
          <w:p w:rsidRPr="00922E0F" w:rsidR="0002587D" w:rsidP="0002587D" w:rsidRDefault="0002587D" w14:paraId="08820FEC" w14:textId="77777777">
            <w:pPr>
              <w:rPr>
                <w:sz w:val="12"/>
              </w:rPr>
            </w:pPr>
          </w:p>
          <w:p w:rsidRPr="00922E0F" w:rsidR="0002587D" w:rsidP="0002587D" w:rsidRDefault="0002587D" w14:paraId="00A9991F" w14:textId="77777777">
            <w:pPr>
              <w:rPr>
                <w:sz w:val="22"/>
              </w:rPr>
            </w:pPr>
            <w:r w:rsidRPr="00922E0F">
              <w:rPr>
                <w:sz w:val="22"/>
              </w:rPr>
              <w:t>Ensure that the district, charter and renaissance school project’s guidance program provides the following:</w:t>
            </w:r>
          </w:p>
          <w:p w:rsidRPr="00922E0F" w:rsidR="0002587D" w:rsidP="0002587D" w:rsidRDefault="0002587D" w14:paraId="0563D936" w14:textId="77777777">
            <w:pPr>
              <w:rPr>
                <w:noProof w:val="0"/>
                <w:color w:val="000000"/>
                <w:sz w:val="22"/>
              </w:rPr>
            </w:pP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6290A0C4" w14:textId="77777777"/>
        </w:tc>
        <w:tc>
          <w:tcPr>
            <w:tcW w:w="536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617474B9" w14:textId="77777777">
            <w:pPr>
              <w:rPr>
                <w:b/>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4BAEBEEA" w14:textId="77777777">
            <w:pPr>
              <w:rPr>
                <w:b/>
              </w:rPr>
            </w:pPr>
          </w:p>
        </w:tc>
      </w:tr>
      <w:tr w:rsidRPr="00922E0F" w:rsidR="0002587D" w:rsidTr="1BC8802A" w14:paraId="3532B230"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47FB8FD1" w14:textId="77777777">
            <w:pPr>
              <w:numPr>
                <w:ilvl w:val="0"/>
                <w:numId w:val="14"/>
              </w:numPr>
            </w:pPr>
            <w:r w:rsidRPr="00922E0F">
              <w:t>Access to adequate and appropriate counseling services for all students, including   females, minority students, English language learners, non-college bound students, and students with disabilities.</w:t>
            </w:r>
          </w:p>
          <w:p w:rsidRPr="00922E0F" w:rsidR="0002587D" w:rsidP="0002587D" w:rsidRDefault="0002587D" w14:paraId="18C91421"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F66E52" w14:paraId="7515E93C" w14:textId="2F73D546">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F66E52" w:rsidP="00F66E52" w:rsidRDefault="00F66E52" w14:paraId="1B9049A0" w14:textId="77777777">
            <w:pPr>
              <w:rPr>
                <w:sz w:val="22"/>
                <w:szCs w:val="22"/>
              </w:rPr>
            </w:pPr>
            <w:r w:rsidRPr="00A05855">
              <w:rPr>
                <w:sz w:val="22"/>
                <w:szCs w:val="22"/>
              </w:rPr>
              <w:t>Policy #2200</w:t>
            </w:r>
          </w:p>
          <w:p w:rsidRPr="00A05855" w:rsidR="00F66E52" w:rsidP="00F66E52" w:rsidRDefault="00F66E52" w14:paraId="096539CC" w14:textId="77777777">
            <w:pPr>
              <w:rPr>
                <w:sz w:val="22"/>
                <w:szCs w:val="22"/>
              </w:rPr>
            </w:pPr>
            <w:r w:rsidRPr="00A05855">
              <w:rPr>
                <w:sz w:val="22"/>
                <w:szCs w:val="22"/>
              </w:rPr>
              <w:t>Policy &amp; Regulation #2411</w:t>
            </w:r>
          </w:p>
          <w:p w:rsidRPr="00A05855" w:rsidR="00F66E52" w:rsidP="00F66E52" w:rsidRDefault="00F66E52" w14:paraId="0B670335" w14:textId="77777777">
            <w:pPr>
              <w:rPr>
                <w:sz w:val="22"/>
                <w:szCs w:val="22"/>
              </w:rPr>
            </w:pPr>
            <w:r w:rsidRPr="00A05855">
              <w:rPr>
                <w:sz w:val="22"/>
                <w:szCs w:val="22"/>
              </w:rPr>
              <w:t>Policy #5750</w:t>
            </w:r>
          </w:p>
          <w:p w:rsidRPr="00A05855" w:rsidR="00F66E52" w:rsidP="00F66E52" w:rsidRDefault="00F66E52" w14:paraId="09F2AF4C" w14:textId="77777777">
            <w:pPr>
              <w:rPr>
                <w:sz w:val="22"/>
                <w:szCs w:val="22"/>
              </w:rPr>
            </w:pPr>
            <w:r w:rsidRPr="00A05855">
              <w:rPr>
                <w:sz w:val="22"/>
                <w:szCs w:val="22"/>
              </w:rPr>
              <w:t>Policy #5755</w:t>
            </w:r>
          </w:p>
          <w:p w:rsidRPr="00A05855" w:rsidR="00F66E52" w:rsidP="00F66E52" w:rsidRDefault="00F66E52" w14:paraId="3E3B9C13" w14:textId="77777777">
            <w:pPr>
              <w:rPr>
                <w:sz w:val="22"/>
                <w:szCs w:val="22"/>
              </w:rPr>
            </w:pPr>
            <w:r w:rsidRPr="00A05855">
              <w:rPr>
                <w:sz w:val="22"/>
                <w:szCs w:val="22"/>
              </w:rPr>
              <w:t xml:space="preserve">-Executive Summary of ASCA National Model </w:t>
            </w:r>
          </w:p>
          <w:p w:rsidR="00F66E52" w:rsidP="00F66E52" w:rsidRDefault="00F66E52" w14:paraId="0FDF57DA" w14:textId="77777777">
            <w:pPr>
              <w:rPr>
                <w:sz w:val="22"/>
                <w:szCs w:val="22"/>
              </w:rPr>
            </w:pPr>
            <w:r w:rsidRPr="00A05855">
              <w:rPr>
                <w:sz w:val="22"/>
                <w:szCs w:val="22"/>
              </w:rPr>
              <w:t>(A framework for School Counseling Programs)</w:t>
            </w:r>
          </w:p>
          <w:p w:rsidRPr="00922E0F" w:rsidR="0002587D" w:rsidP="00F66E52" w:rsidRDefault="00F66E52" w14:paraId="64A1AC4A" w14:textId="0639FC99">
            <w:pPr>
              <w:rPr>
                <w:b/>
                <w:sz w:val="22"/>
              </w:rPr>
            </w:pPr>
            <w:hyperlink w:history="1" r:id="rId9">
              <w:r>
                <w:rPr>
                  <w:rStyle w:val="Hyperlink"/>
                </w:rPr>
                <w:t>https://www.njsca.org/nj-framework</w:t>
              </w:r>
            </w:hyperlink>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295B78B6" w14:textId="77777777">
            <w:pPr>
              <w:rPr>
                <w:b/>
              </w:rPr>
            </w:pPr>
          </w:p>
        </w:tc>
      </w:tr>
      <w:tr w:rsidRPr="00922E0F" w:rsidR="0002587D" w:rsidTr="1BC8802A" w14:paraId="532C0F06"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74EAADA2" w14:textId="77777777">
            <w:pPr>
              <w:numPr>
                <w:ilvl w:val="0"/>
                <w:numId w:val="14"/>
              </w:numPr>
            </w:pPr>
            <w:r w:rsidRPr="00922E0F">
              <w:t xml:space="preserve">The presentation of a full range of possible occupational, professional, and Career and Technical Education choices for all students, including careers in the science and </w:t>
            </w:r>
            <w:r w:rsidRPr="00922E0F">
              <w:lastRenderedPageBreak/>
              <w:t>technology industries and</w:t>
            </w:r>
            <w:r w:rsidRPr="00922E0F">
              <w:rPr>
                <w:color w:val="FF0000"/>
              </w:rPr>
              <w:t xml:space="preserve"> </w:t>
            </w:r>
            <w:r w:rsidRPr="00922E0F">
              <w:t>nontraditional careers.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8C7FAB" w14:paraId="6A1403A7" w14:textId="5F4E9889">
            <w:r>
              <w:lastRenderedPageBreak/>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8C7FAB" w:rsidP="008C7FAB" w:rsidRDefault="008C7FAB" w14:paraId="257E8066" w14:textId="77777777">
            <w:pPr>
              <w:rPr>
                <w:sz w:val="22"/>
                <w:szCs w:val="22"/>
              </w:rPr>
            </w:pPr>
            <w:r w:rsidRPr="00A05855">
              <w:rPr>
                <w:sz w:val="22"/>
                <w:szCs w:val="22"/>
              </w:rPr>
              <w:t>Policy #2200</w:t>
            </w:r>
          </w:p>
          <w:p w:rsidRPr="00A05855" w:rsidR="008C7FAB" w:rsidP="008C7FAB" w:rsidRDefault="008C7FAB" w14:paraId="0110866D" w14:textId="77777777">
            <w:pPr>
              <w:rPr>
                <w:sz w:val="22"/>
                <w:szCs w:val="22"/>
              </w:rPr>
            </w:pPr>
            <w:r w:rsidRPr="00A05855">
              <w:rPr>
                <w:sz w:val="22"/>
                <w:szCs w:val="22"/>
              </w:rPr>
              <w:t>Policy &amp; Regulation #2260</w:t>
            </w:r>
          </w:p>
          <w:p w:rsidRPr="00A05855" w:rsidR="008C7FAB" w:rsidP="008C7FAB" w:rsidRDefault="008C7FAB" w14:paraId="7201AE01" w14:textId="77777777">
            <w:pPr>
              <w:rPr>
                <w:sz w:val="22"/>
                <w:szCs w:val="22"/>
              </w:rPr>
            </w:pPr>
            <w:r w:rsidRPr="00A05855">
              <w:rPr>
                <w:sz w:val="22"/>
                <w:szCs w:val="22"/>
              </w:rPr>
              <w:t>Policy &amp; Regulation #2411</w:t>
            </w:r>
          </w:p>
          <w:p w:rsidRPr="00A05855" w:rsidR="008C7FAB" w:rsidP="008C7FAB" w:rsidRDefault="008C7FAB" w14:paraId="457D5539" w14:textId="77777777">
            <w:pPr>
              <w:rPr>
                <w:sz w:val="22"/>
                <w:szCs w:val="22"/>
              </w:rPr>
            </w:pPr>
            <w:r w:rsidRPr="00A05855">
              <w:rPr>
                <w:sz w:val="22"/>
                <w:szCs w:val="22"/>
              </w:rPr>
              <w:t>Policy #5750</w:t>
            </w:r>
          </w:p>
          <w:p w:rsidRPr="00A05855" w:rsidR="008C7FAB" w:rsidP="008C7FAB" w:rsidRDefault="008C7FAB" w14:paraId="743B50A2" w14:textId="77777777">
            <w:pPr>
              <w:rPr>
                <w:sz w:val="22"/>
                <w:szCs w:val="22"/>
              </w:rPr>
            </w:pPr>
            <w:r w:rsidRPr="00A05855">
              <w:rPr>
                <w:sz w:val="22"/>
                <w:szCs w:val="22"/>
              </w:rPr>
              <w:t>Policy #5755</w:t>
            </w:r>
          </w:p>
          <w:p w:rsidRPr="00A05855" w:rsidR="008C7FAB" w:rsidP="008C7FAB" w:rsidRDefault="008C7FAB" w14:paraId="22914A65" w14:textId="77777777">
            <w:pPr>
              <w:rPr>
                <w:sz w:val="22"/>
                <w:szCs w:val="22"/>
              </w:rPr>
            </w:pPr>
            <w:r w:rsidRPr="00A05855">
              <w:rPr>
                <w:sz w:val="22"/>
                <w:szCs w:val="22"/>
              </w:rPr>
              <w:t>-Career Pathways</w:t>
            </w:r>
          </w:p>
          <w:p w:rsidRPr="00A05855" w:rsidR="008C7FAB" w:rsidP="008C7FAB" w:rsidRDefault="008C7FAB" w14:paraId="3ADFBBC4" w14:textId="346F3DDE">
            <w:pPr>
              <w:rPr>
                <w:sz w:val="22"/>
                <w:szCs w:val="22"/>
              </w:rPr>
            </w:pPr>
            <w:r w:rsidRPr="1BC8802A" w:rsidR="7720F909">
              <w:rPr>
                <w:sz w:val="22"/>
                <w:szCs w:val="22"/>
              </w:rPr>
              <w:t xml:space="preserve">-CTE </w:t>
            </w:r>
            <w:r w:rsidRPr="1BC8802A" w:rsidR="2267944A">
              <w:rPr>
                <w:sz w:val="22"/>
                <w:szCs w:val="22"/>
              </w:rPr>
              <w:t xml:space="preserve">Presentations </w:t>
            </w:r>
            <w:r w:rsidRPr="1BC8802A" w:rsidR="7720F909">
              <w:rPr>
                <w:sz w:val="22"/>
                <w:szCs w:val="22"/>
              </w:rPr>
              <w:t>(district website)</w:t>
            </w:r>
          </w:p>
          <w:p w:rsidRPr="00922E0F" w:rsidR="0002587D" w:rsidP="1BC8802A" w:rsidRDefault="008C7FAB" w14:paraId="1CDD1BC6" w14:textId="70583F89">
            <w:pPr>
              <w:rPr>
                <w:sz w:val="22"/>
                <w:szCs w:val="22"/>
              </w:rPr>
            </w:pPr>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697F494D" w14:textId="77777777">
            <w:pPr>
              <w:rPr>
                <w:b/>
              </w:rPr>
            </w:pPr>
          </w:p>
        </w:tc>
      </w:tr>
      <w:tr w:rsidRPr="00922E0F" w:rsidR="0002587D" w:rsidTr="1BC8802A" w14:paraId="65149377"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5C494347" w14:textId="77777777">
            <w:pPr>
              <w:numPr>
                <w:ilvl w:val="0"/>
                <w:numId w:val="14"/>
              </w:numPr>
            </w:pPr>
            <w:r w:rsidRPr="00922E0F">
              <w:t>Guidance counselors are using bias-free materials.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C07054" w14:paraId="01A6DC6E" w14:textId="0A7E0488">
            <w: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C07054" w:rsidP="00C07054" w:rsidRDefault="00C07054" w14:paraId="168B072E" w14:textId="77777777">
            <w:pPr>
              <w:rPr>
                <w:sz w:val="22"/>
                <w:szCs w:val="22"/>
              </w:rPr>
            </w:pPr>
            <w:r w:rsidRPr="00A05855">
              <w:rPr>
                <w:sz w:val="22"/>
                <w:szCs w:val="22"/>
              </w:rPr>
              <w:t>Policy #2200</w:t>
            </w:r>
          </w:p>
          <w:p w:rsidRPr="00A05855" w:rsidR="00C07054" w:rsidP="00C07054" w:rsidRDefault="00C07054" w14:paraId="6E9F3DDC" w14:textId="77777777">
            <w:pPr>
              <w:rPr>
                <w:sz w:val="22"/>
                <w:szCs w:val="22"/>
              </w:rPr>
            </w:pPr>
            <w:r w:rsidRPr="00A05855">
              <w:rPr>
                <w:sz w:val="22"/>
                <w:szCs w:val="22"/>
              </w:rPr>
              <w:t>Policy &amp; Regulation #2411</w:t>
            </w:r>
          </w:p>
          <w:p w:rsidRPr="00A05855" w:rsidR="00C07054" w:rsidP="00C07054" w:rsidRDefault="00C07054" w14:paraId="6E150C11" w14:textId="77777777">
            <w:pPr>
              <w:rPr>
                <w:sz w:val="22"/>
                <w:szCs w:val="22"/>
              </w:rPr>
            </w:pPr>
            <w:r w:rsidRPr="00A05855">
              <w:rPr>
                <w:sz w:val="22"/>
                <w:szCs w:val="22"/>
              </w:rPr>
              <w:t>Policy #5750</w:t>
            </w:r>
          </w:p>
          <w:p w:rsidRPr="00A05855" w:rsidR="00C07054" w:rsidP="00C07054" w:rsidRDefault="00C07054" w14:paraId="387CDECA" w14:textId="77777777">
            <w:pPr>
              <w:rPr>
                <w:sz w:val="22"/>
                <w:szCs w:val="22"/>
              </w:rPr>
            </w:pPr>
            <w:r w:rsidRPr="00A05855">
              <w:rPr>
                <w:sz w:val="22"/>
                <w:szCs w:val="22"/>
              </w:rPr>
              <w:t>Policy #5755</w:t>
            </w:r>
          </w:p>
          <w:p w:rsidRPr="00A05855" w:rsidR="00C07054" w:rsidP="00C07054" w:rsidRDefault="00C07054" w14:paraId="297BB38A" w14:textId="77777777">
            <w:pPr>
              <w:rPr>
                <w:sz w:val="22"/>
                <w:szCs w:val="22"/>
              </w:rPr>
            </w:pPr>
            <w:r w:rsidRPr="00A05855">
              <w:rPr>
                <w:sz w:val="22"/>
                <w:szCs w:val="22"/>
              </w:rPr>
              <w:t xml:space="preserve">- Executive Summary of ASCA National Model </w:t>
            </w:r>
          </w:p>
          <w:p w:rsidRPr="00A05855" w:rsidR="00C07054" w:rsidP="00C07054" w:rsidRDefault="00C07054" w14:paraId="09A38BE7" w14:textId="77777777">
            <w:pPr>
              <w:rPr>
                <w:sz w:val="22"/>
                <w:szCs w:val="22"/>
              </w:rPr>
            </w:pPr>
            <w:r w:rsidRPr="00A05855">
              <w:rPr>
                <w:sz w:val="22"/>
                <w:szCs w:val="22"/>
              </w:rPr>
              <w:t>(A framework for School Counseling Programs)</w:t>
            </w:r>
          </w:p>
          <w:p w:rsidRPr="00584775" w:rsidR="00C07054" w:rsidP="00C07054" w:rsidRDefault="00C07054" w14:paraId="623ADD6E" w14:textId="77777777">
            <w:pPr>
              <w:rPr>
                <w:sz w:val="22"/>
                <w:szCs w:val="22"/>
              </w:rPr>
            </w:pPr>
            <w:r w:rsidRPr="00A05855">
              <w:rPr>
                <w:sz w:val="22"/>
                <w:szCs w:val="22"/>
              </w:rPr>
              <w:t>-</w:t>
            </w:r>
            <w:r w:rsidRPr="00584775">
              <w:rPr>
                <w:sz w:val="22"/>
                <w:szCs w:val="22"/>
              </w:rPr>
              <w:t>Positive Behavior Support in Schools</w:t>
            </w:r>
          </w:p>
          <w:p w:rsidRPr="00922E0F" w:rsidR="0002587D" w:rsidP="1BC8802A" w:rsidRDefault="00C07054" w14:noSpellErr="1" w14:paraId="3ACF8540" w14:textId="6CC66AA9">
            <w:pPr>
              <w:rPr>
                <w:b w:val="1"/>
                <w:bCs w:val="1"/>
                <w:sz w:val="22"/>
                <w:szCs w:val="22"/>
              </w:rPr>
            </w:pPr>
            <w:r w:rsidRPr="1BC8802A" w:rsidR="736DCD3A">
              <w:rPr>
                <w:sz w:val="22"/>
                <w:szCs w:val="22"/>
              </w:rPr>
              <w:t>Implementation Manual)</w:t>
            </w:r>
          </w:p>
          <w:p w:rsidRPr="00922E0F" w:rsidR="0002587D" w:rsidP="1BC8802A" w:rsidRDefault="00C07054" w14:paraId="79630F12" w14:textId="5F78609F">
            <w:pPr>
              <w:pStyle w:val="Normal"/>
              <w:rPr>
                <w:sz w:val="22"/>
                <w:szCs w:val="22"/>
              </w:rPr>
            </w:pPr>
            <w:r w:rsidRPr="1BC8802A" w:rsidR="3B15EDD0">
              <w:rPr>
                <w:sz w:val="22"/>
                <w:szCs w:val="22"/>
              </w:rPr>
              <w:t xml:space="preserve">Restorative Practices </w:t>
            </w:r>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68461EB2" w14:textId="77777777">
            <w:pPr>
              <w:rPr>
                <w:b/>
              </w:rPr>
            </w:pPr>
          </w:p>
        </w:tc>
      </w:tr>
      <w:tr w:rsidRPr="00922E0F" w:rsidR="0002587D" w:rsidTr="1BC8802A" w14:paraId="2962961F"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D05D1C" w:rsidR="0002587D" w:rsidP="0002587D" w:rsidRDefault="0002587D" w14:paraId="616A1F49" w14:textId="77777777">
            <w:pPr>
              <w:numPr>
                <w:ilvl w:val="0"/>
                <w:numId w:val="9"/>
              </w:numPr>
              <w:rPr>
                <w:sz w:val="22"/>
                <w:szCs w:val="22"/>
              </w:rPr>
            </w:pPr>
            <w:r w:rsidRPr="00922E0F">
              <w:t>Equality and Equity in Physical Education</w:t>
            </w:r>
            <w:r>
              <w:t xml:space="preserve"> </w:t>
            </w:r>
            <w:r w:rsidRPr="00D05D1C">
              <w:rPr>
                <w:sz w:val="22"/>
                <w:szCs w:val="22"/>
              </w:rPr>
              <w:t>N.J.A.C. 6A:7 (d) and Title IX, Education Amendment of 1972</w:t>
            </w:r>
          </w:p>
          <w:p w:rsidRPr="00922E0F" w:rsidR="0002587D" w:rsidP="0002587D" w:rsidRDefault="0002587D" w14:paraId="3F3F124E" w14:textId="77777777">
            <w:pPr>
              <w:rPr>
                <w:sz w:val="16"/>
              </w:rPr>
            </w:pPr>
          </w:p>
          <w:p w:rsidRPr="00922E0F" w:rsidR="0002587D" w:rsidP="0002587D" w:rsidRDefault="0002587D" w14:paraId="71AE0B8E" w14:textId="77777777">
            <w:pPr>
              <w:rPr>
                <w:sz w:val="22"/>
              </w:rPr>
            </w:pPr>
            <w:r w:rsidRPr="00922E0F">
              <w:rPr>
                <w:sz w:val="22"/>
              </w:rPr>
              <w:t>Ensure that the district, charter and renaissance school project’s physical education program is co-educational, as follows:</w:t>
            </w:r>
          </w:p>
          <w:p w:rsidRPr="00922E0F" w:rsidR="0002587D" w:rsidP="0002587D" w:rsidRDefault="0002587D" w14:paraId="3CFE42E4" w14:textId="77777777">
            <w:pPr>
              <w:rPr>
                <w:sz w:val="22"/>
              </w:rPr>
            </w:pPr>
          </w:p>
          <w:p w:rsidRPr="00922E0F" w:rsidR="0002587D" w:rsidP="0002587D" w:rsidRDefault="0002587D" w14:paraId="01590BDC" w14:textId="77777777">
            <w:pPr>
              <w:numPr>
                <w:ilvl w:val="0"/>
                <w:numId w:val="15"/>
              </w:numPr>
              <w:rPr>
                <w:sz w:val="22"/>
              </w:rPr>
            </w:pPr>
            <w:r w:rsidRPr="00922E0F">
              <w:rPr>
                <w:sz w:val="22"/>
              </w:rPr>
              <w:t>All instructional activities are equitable and are co-educational.</w:t>
            </w:r>
          </w:p>
          <w:p w:rsidRPr="00922E0F" w:rsidR="0002587D" w:rsidP="0002587D" w:rsidRDefault="0002587D" w14:paraId="5028A108" w14:textId="77777777">
            <w:pPr>
              <w:ind w:left="720"/>
              <w:rPr>
                <w:noProof w:val="0"/>
                <w:color w:val="000000"/>
                <w:sz w:val="22"/>
              </w:rPr>
            </w:pP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C07054" w14:paraId="41B68CE5" w14:textId="4260525A">
            <w:pPr>
              <w:tabs>
                <w:tab w:val="left" w:pos="0"/>
                <w:tab w:val="right" w:pos="285"/>
              </w:tabs>
              <w:rPr>
                <w:noProof w:val="0"/>
                <w:color w:val="000000"/>
                <w:sz w:val="18"/>
                <w:szCs w:val="18"/>
              </w:rPr>
            </w:pPr>
            <w:r>
              <w:rPr>
                <w:noProof w:val="0"/>
                <w:color w:val="000000"/>
                <w:sz w:val="18"/>
                <w:szCs w:val="18"/>
              </w:rP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072404" w:rsidP="00072404" w:rsidRDefault="00072404" w14:paraId="77AABEBE" w14:textId="77777777">
            <w:pPr>
              <w:rPr>
                <w:sz w:val="22"/>
                <w:szCs w:val="22"/>
              </w:rPr>
            </w:pPr>
            <w:r w:rsidRPr="00A05855">
              <w:rPr>
                <w:sz w:val="22"/>
                <w:szCs w:val="22"/>
              </w:rPr>
              <w:t>Policy #2200</w:t>
            </w:r>
          </w:p>
          <w:p w:rsidRPr="00A05855" w:rsidR="00072404" w:rsidP="00072404" w:rsidRDefault="00072404" w14:paraId="6C6482AC" w14:textId="77777777">
            <w:pPr>
              <w:rPr>
                <w:sz w:val="22"/>
                <w:szCs w:val="22"/>
              </w:rPr>
            </w:pPr>
            <w:r w:rsidRPr="00A05855">
              <w:rPr>
                <w:sz w:val="22"/>
                <w:szCs w:val="22"/>
              </w:rPr>
              <w:t>Policy #2260</w:t>
            </w:r>
          </w:p>
          <w:p w:rsidRPr="00A05855" w:rsidR="00072404" w:rsidP="00072404" w:rsidRDefault="00072404" w14:paraId="66F5DFDE" w14:textId="77777777">
            <w:pPr>
              <w:rPr>
                <w:sz w:val="22"/>
                <w:szCs w:val="22"/>
              </w:rPr>
            </w:pPr>
            <w:r w:rsidRPr="00A05855">
              <w:rPr>
                <w:sz w:val="22"/>
                <w:szCs w:val="22"/>
              </w:rPr>
              <w:t>Policy #2422</w:t>
            </w:r>
          </w:p>
          <w:p w:rsidRPr="00A05855" w:rsidR="00072404" w:rsidP="00072404" w:rsidRDefault="00072404" w14:paraId="019A2A55" w14:textId="77777777">
            <w:pPr>
              <w:rPr>
                <w:sz w:val="22"/>
                <w:szCs w:val="22"/>
              </w:rPr>
            </w:pPr>
            <w:r w:rsidRPr="00A05855">
              <w:rPr>
                <w:sz w:val="22"/>
                <w:szCs w:val="22"/>
              </w:rPr>
              <w:t>Policy #5750</w:t>
            </w:r>
          </w:p>
          <w:p w:rsidRPr="00922E0F" w:rsidR="0002587D" w:rsidP="1BC8802A" w:rsidRDefault="00072404" w14:paraId="1347FC18" w14:noSpellErr="1" w14:textId="2D0A2D5D">
            <w:pPr>
              <w:rPr>
                <w:b w:val="1"/>
                <w:bCs w:val="1"/>
                <w:noProof w:val="0"/>
                <w:color w:val="000000"/>
                <w:sz w:val="22"/>
                <w:szCs w:val="22"/>
              </w:rPr>
            </w:pPr>
            <w:r w:rsidRPr="1BC8802A" w:rsidR="1B4231CD">
              <w:rPr>
                <w:sz w:val="22"/>
                <w:szCs w:val="22"/>
              </w:rPr>
              <w:t>Policy #5755</w:t>
            </w:r>
            <w:r w:rsidRPr="1BC8802A" w:rsidR="1B4231CD">
              <w:rPr>
                <w:sz w:val="22"/>
                <w:szCs w:val="22"/>
              </w:rPr>
              <w:t>-Health and Physical Education Curriculum (district website)</w:t>
            </w: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4B9EE276" w14:textId="77777777">
            <w:pPr>
              <w:tabs>
                <w:tab w:val="left" w:pos="0"/>
                <w:tab w:val="right" w:pos="285"/>
              </w:tabs>
              <w:rPr>
                <w:b/>
                <w:noProof w:val="0"/>
                <w:color w:val="000000"/>
              </w:rPr>
            </w:pPr>
          </w:p>
        </w:tc>
      </w:tr>
      <w:tr w:rsidRPr="00922E0F" w:rsidR="0002587D" w:rsidTr="1BC8802A" w14:paraId="3E2C0F30"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4625E127" w14:textId="77777777">
            <w:pPr>
              <w:numPr>
                <w:ilvl w:val="0"/>
                <w:numId w:val="8"/>
              </w:numPr>
            </w:pPr>
            <w:r w:rsidRPr="00922E0F">
              <w:t xml:space="preserve">Equality and Equity in Athletic Programs  </w:t>
            </w:r>
          </w:p>
          <w:p w:rsidRPr="004F33C5" w:rsidR="0002587D" w:rsidP="0002587D" w:rsidRDefault="0002587D" w14:paraId="363B705B" w14:textId="77777777">
            <w:pPr>
              <w:pStyle w:val="ListParagraph"/>
              <w:numPr>
                <w:ilvl w:val="0"/>
                <w:numId w:val="22"/>
              </w:numPr>
              <w:rPr>
                <w:sz w:val="22"/>
                <w:szCs w:val="22"/>
              </w:rPr>
            </w:pPr>
            <w:r w:rsidRPr="004F33C5">
              <w:rPr>
                <w:sz w:val="22"/>
                <w:szCs w:val="22"/>
              </w:rPr>
              <w:t>Athletic Guidelines 1986; N.J.A.C. 6A:7-1.7(d) and Title IX, Education Amendments of 1972</w:t>
            </w:r>
          </w:p>
          <w:p w:rsidRPr="00922E0F" w:rsidR="0002587D" w:rsidP="0002587D" w:rsidRDefault="0002587D" w14:paraId="21522F13" w14:textId="77777777">
            <w:pPr>
              <w:rPr>
                <w:sz w:val="16"/>
              </w:rPr>
            </w:pPr>
          </w:p>
          <w:p w:rsidRPr="00922E0F" w:rsidR="0002587D" w:rsidP="0002587D" w:rsidRDefault="0002587D" w14:paraId="68E4A179" w14:textId="77777777">
            <w:pPr>
              <w:rPr>
                <w:sz w:val="22"/>
              </w:rPr>
            </w:pPr>
            <w:r w:rsidRPr="00922E0F">
              <w:rPr>
                <w:sz w:val="22"/>
              </w:rPr>
              <w:t>Ensure that the district, charter and renaissance school project’s Athletic Program accomplishes the following:</w:t>
            </w:r>
          </w:p>
          <w:p w:rsidRPr="00922E0F" w:rsidR="0002587D" w:rsidP="0002587D" w:rsidRDefault="0002587D" w14:paraId="26139A4A" w14:textId="77777777">
            <w:pPr>
              <w:pStyle w:val="ListParagraph"/>
              <w:ind w:left="792"/>
              <w:rPr>
                <w:noProof w:val="0"/>
                <w:color w:val="000000"/>
                <w:sz w:val="22"/>
              </w:rPr>
            </w:pP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5912E1F9" w14:textId="35EC4E63">
            <w:pPr>
              <w:tabs>
                <w:tab w:val="left" w:pos="0"/>
                <w:tab w:val="right" w:pos="285"/>
              </w:tabs>
              <w:rPr>
                <w:noProof w:val="0"/>
                <w:color w:val="000000"/>
                <w:sz w:val="18"/>
                <w:szCs w:val="18"/>
              </w:rPr>
            </w:pPr>
          </w:p>
        </w:tc>
        <w:tc>
          <w:tcPr>
            <w:tcW w:w="5365" w:type="dxa"/>
            <w:tcBorders>
              <w:top w:val="single" w:color="auto" w:sz="4" w:space="0"/>
              <w:left w:val="single" w:color="auto" w:sz="4" w:space="0"/>
              <w:bottom w:val="single" w:color="auto" w:sz="4" w:space="0"/>
              <w:right w:val="single" w:color="auto" w:sz="4" w:space="0"/>
            </w:tcBorders>
            <w:tcMar/>
            <w:vAlign w:val="center"/>
          </w:tcPr>
          <w:p w:rsidRPr="00922E0F" w:rsidR="0002587D" w:rsidP="00F13DB6" w:rsidRDefault="0002587D" w14:paraId="4473E62C" w14:textId="42CA0604">
            <w:pPr>
              <w:tabs>
                <w:tab w:val="left" w:pos="0"/>
                <w:tab w:val="right" w:pos="285"/>
              </w:tabs>
              <w:jc w:val="center"/>
              <w:rPr>
                <w:b/>
                <w:noProof w:val="0"/>
                <w:color w:val="000000"/>
                <w:sz w:val="22"/>
              </w:rPr>
            </w:pPr>
          </w:p>
        </w:tc>
        <w:tc>
          <w:tcPr>
            <w:tcW w:w="3110" w:type="dxa"/>
            <w:tcBorders>
              <w:top w:val="single" w:color="auto" w:sz="4" w:space="0"/>
              <w:left w:val="single" w:color="auto" w:sz="4" w:space="0"/>
              <w:bottom w:val="single" w:color="auto" w:sz="4" w:space="0"/>
              <w:right w:val="single" w:color="auto" w:sz="4" w:space="0"/>
            </w:tcBorders>
            <w:tcMar/>
          </w:tcPr>
          <w:p w:rsidRPr="00922E0F" w:rsidR="0002587D" w:rsidP="0002587D" w:rsidRDefault="0002587D" w14:paraId="2D520239" w14:textId="77777777">
            <w:pPr>
              <w:tabs>
                <w:tab w:val="left" w:pos="0"/>
                <w:tab w:val="right" w:pos="285"/>
              </w:tabs>
              <w:rPr>
                <w:b/>
                <w:noProof w:val="0"/>
                <w:color w:val="000000"/>
              </w:rPr>
            </w:pPr>
          </w:p>
        </w:tc>
      </w:tr>
      <w:tr w:rsidRPr="00922E0F" w:rsidR="0002587D" w:rsidTr="1BC8802A" w14:paraId="64584E24"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3B4F6D0B" w14:textId="77777777">
            <w:pPr>
              <w:numPr>
                <w:ilvl w:val="0"/>
                <w:numId w:val="16"/>
              </w:numPr>
            </w:pPr>
            <w:r w:rsidRPr="00922E0F">
              <w:t>Ensures relatively equal numbers of varsity and sub-varsity teams for male and female students.</w:t>
            </w:r>
          </w:p>
          <w:p w:rsidRPr="00922E0F" w:rsidR="0002587D" w:rsidP="0002587D" w:rsidRDefault="0002587D" w14:paraId="71171935"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2E49AE" w14:paraId="1E2EFAC5" w14:textId="698F1B2A">
            <w:pPr>
              <w:tabs>
                <w:tab w:val="left" w:pos="0"/>
                <w:tab w:val="right" w:pos="285"/>
              </w:tabs>
              <w:rPr>
                <w:noProof w:val="0"/>
                <w:color w:val="000000"/>
                <w:sz w:val="18"/>
                <w:szCs w:val="18"/>
              </w:rPr>
            </w:pPr>
            <w:r>
              <w:rPr>
                <w:noProof w:val="0"/>
                <w:color w:val="000000"/>
                <w:sz w:val="18"/>
                <w:szCs w:val="18"/>
              </w:rPr>
              <w:lastRenderedPageBreak/>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2E49AE" w:rsidP="002E49AE" w:rsidRDefault="002E49AE" w14:paraId="5B559095" w14:textId="77777777">
            <w:pPr>
              <w:rPr>
                <w:sz w:val="22"/>
                <w:szCs w:val="22"/>
              </w:rPr>
            </w:pPr>
            <w:r w:rsidRPr="00A05855">
              <w:rPr>
                <w:sz w:val="22"/>
                <w:szCs w:val="22"/>
              </w:rPr>
              <w:t>Policy #2200</w:t>
            </w:r>
          </w:p>
          <w:p w:rsidRPr="00A05855" w:rsidR="002E49AE" w:rsidP="002E49AE" w:rsidRDefault="002E49AE" w14:paraId="7C9888C1" w14:textId="77777777">
            <w:pPr>
              <w:rPr>
                <w:sz w:val="22"/>
                <w:szCs w:val="22"/>
              </w:rPr>
            </w:pPr>
            <w:r w:rsidRPr="00A05855">
              <w:rPr>
                <w:sz w:val="22"/>
                <w:szCs w:val="22"/>
              </w:rPr>
              <w:t>Policy #2260</w:t>
            </w:r>
          </w:p>
          <w:p w:rsidRPr="00A05855" w:rsidR="002E49AE" w:rsidP="002E49AE" w:rsidRDefault="002E49AE" w14:paraId="02C35226" w14:textId="77777777">
            <w:pPr>
              <w:rPr>
                <w:sz w:val="22"/>
                <w:szCs w:val="22"/>
              </w:rPr>
            </w:pPr>
            <w:r w:rsidRPr="00A05855">
              <w:rPr>
                <w:sz w:val="22"/>
                <w:szCs w:val="22"/>
              </w:rPr>
              <w:t>Policy #5755</w:t>
            </w:r>
          </w:p>
          <w:p w:rsidRPr="00922E0F" w:rsidR="0002587D" w:rsidP="002E49AE" w:rsidRDefault="002E49AE" w14:paraId="0B571C6E" w14:textId="1A331D00">
            <w:pPr>
              <w:tabs>
                <w:tab w:val="left" w:pos="0"/>
                <w:tab w:val="right" w:pos="285"/>
              </w:tabs>
              <w:rPr>
                <w:b/>
                <w:noProof w:val="0"/>
                <w:color w:val="000000"/>
                <w:sz w:val="22"/>
              </w:rPr>
            </w:pPr>
            <w:r w:rsidRPr="00A05855">
              <w:rPr>
                <w:sz w:val="22"/>
                <w:szCs w:val="22"/>
              </w:rPr>
              <w:lastRenderedPageBreak/>
              <w:t>-Athletic Schedules</w:t>
            </w:r>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27EA58AB" w14:textId="77777777">
            <w:pPr>
              <w:tabs>
                <w:tab w:val="left" w:pos="0"/>
                <w:tab w:val="right" w:pos="285"/>
              </w:tabs>
              <w:rPr>
                <w:b/>
                <w:noProof w:val="0"/>
                <w:color w:val="000000"/>
              </w:rPr>
            </w:pPr>
          </w:p>
        </w:tc>
      </w:tr>
      <w:tr w:rsidRPr="00922E0F" w:rsidR="0002587D" w:rsidTr="1BC8802A" w14:paraId="411D3F70"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2ABAB9DC" w14:textId="77777777">
            <w:pPr>
              <w:numPr>
                <w:ilvl w:val="0"/>
                <w:numId w:val="16"/>
              </w:numPr>
            </w:pPr>
            <w:r w:rsidRPr="00922E0F">
              <w:t>Ensures equitable scheduling of night games, practice times, locations and numbers of games for male and female teams.</w:t>
            </w:r>
          </w:p>
          <w:p w:rsidRPr="00922E0F" w:rsidR="0002587D" w:rsidP="0002587D" w:rsidRDefault="0002587D" w14:paraId="5878ED49"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A0337F" w14:paraId="3233E47C" w14:textId="124C46DB">
            <w:pPr>
              <w:tabs>
                <w:tab w:val="left" w:pos="0"/>
                <w:tab w:val="right" w:pos="285"/>
              </w:tabs>
              <w:rPr>
                <w:noProof w:val="0"/>
                <w:color w:val="000000"/>
                <w:sz w:val="18"/>
                <w:szCs w:val="18"/>
              </w:rPr>
            </w:pPr>
            <w:r>
              <w:rPr>
                <w:noProof w:val="0"/>
                <w:color w:val="000000"/>
                <w:sz w:val="18"/>
                <w:szCs w:val="18"/>
              </w:rP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A0337F" w:rsidP="00A0337F" w:rsidRDefault="00A0337F" w14:paraId="484D394B" w14:textId="77777777">
            <w:pPr>
              <w:rPr>
                <w:sz w:val="22"/>
                <w:szCs w:val="22"/>
              </w:rPr>
            </w:pPr>
            <w:r w:rsidRPr="00A05855">
              <w:rPr>
                <w:sz w:val="22"/>
                <w:szCs w:val="22"/>
              </w:rPr>
              <w:t>Policy #2200</w:t>
            </w:r>
          </w:p>
          <w:p w:rsidRPr="00A05855" w:rsidR="00A0337F" w:rsidP="00A0337F" w:rsidRDefault="00A0337F" w14:paraId="559BC75D" w14:textId="77777777">
            <w:pPr>
              <w:rPr>
                <w:sz w:val="22"/>
                <w:szCs w:val="22"/>
              </w:rPr>
            </w:pPr>
            <w:r w:rsidRPr="00A05855">
              <w:rPr>
                <w:sz w:val="22"/>
                <w:szCs w:val="22"/>
              </w:rPr>
              <w:t>Policy #2260</w:t>
            </w:r>
          </w:p>
          <w:p w:rsidRPr="00A05855" w:rsidR="00A0337F" w:rsidP="00A0337F" w:rsidRDefault="00A0337F" w14:paraId="543C21D0" w14:textId="77777777">
            <w:pPr>
              <w:rPr>
                <w:sz w:val="22"/>
                <w:szCs w:val="22"/>
              </w:rPr>
            </w:pPr>
            <w:r w:rsidRPr="00A05855">
              <w:rPr>
                <w:sz w:val="22"/>
                <w:szCs w:val="22"/>
              </w:rPr>
              <w:t>Policy #5755</w:t>
            </w:r>
          </w:p>
          <w:p w:rsidRPr="00922E0F" w:rsidR="0002587D" w:rsidP="00A0337F" w:rsidRDefault="00A0337F" w14:paraId="0BD13028" w14:textId="21E9F90A">
            <w:pPr>
              <w:tabs>
                <w:tab w:val="left" w:pos="0"/>
                <w:tab w:val="right" w:pos="285"/>
              </w:tabs>
              <w:rPr>
                <w:b/>
                <w:noProof w:val="0"/>
                <w:color w:val="000000"/>
                <w:sz w:val="22"/>
              </w:rPr>
            </w:pPr>
            <w:r w:rsidRPr="00A05855">
              <w:rPr>
                <w:sz w:val="22"/>
                <w:szCs w:val="22"/>
              </w:rPr>
              <w:t>-Athletic Schedules</w:t>
            </w:r>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73313077" w14:textId="77777777">
            <w:pPr>
              <w:tabs>
                <w:tab w:val="left" w:pos="0"/>
                <w:tab w:val="right" w:pos="285"/>
              </w:tabs>
              <w:rPr>
                <w:b/>
                <w:noProof w:val="0"/>
                <w:color w:val="000000"/>
              </w:rPr>
            </w:pPr>
          </w:p>
        </w:tc>
      </w:tr>
      <w:tr w:rsidRPr="00922E0F" w:rsidR="0002587D" w:rsidTr="1BC8802A" w14:paraId="28AE36A3"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1A178F6B" w14:textId="77777777">
            <w:pPr>
              <w:numPr>
                <w:ilvl w:val="0"/>
                <w:numId w:val="16"/>
              </w:numPr>
            </w:pPr>
            <w:r w:rsidRPr="00922E0F">
              <w:t>Ensures that athletic programs receive equitable treatment that includes staff salaries, purchase and maintenance of equipment, etc.</w:t>
            </w:r>
          </w:p>
          <w:p w:rsidRPr="00922E0F" w:rsidR="0002587D" w:rsidP="0002587D" w:rsidRDefault="0002587D" w14:paraId="14E5CCA6" w14:textId="77777777"/>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76429C" w14:paraId="4EE8A870" w14:textId="77E81142">
            <w:pPr>
              <w:tabs>
                <w:tab w:val="left" w:pos="0"/>
                <w:tab w:val="right" w:pos="285"/>
              </w:tabs>
              <w:rPr>
                <w:noProof w:val="0"/>
                <w:color w:val="000000"/>
                <w:sz w:val="18"/>
                <w:szCs w:val="18"/>
              </w:rPr>
            </w:pPr>
            <w:r>
              <w:rPr>
                <w:noProof w:val="0"/>
                <w:color w:val="000000"/>
                <w:sz w:val="18"/>
                <w:szCs w:val="18"/>
              </w:rP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76429C" w:rsidP="0076429C" w:rsidRDefault="0076429C" w14:paraId="20D2A560" w14:textId="77777777">
            <w:pPr>
              <w:rPr>
                <w:sz w:val="22"/>
                <w:szCs w:val="22"/>
              </w:rPr>
            </w:pPr>
            <w:r w:rsidRPr="00A05855">
              <w:rPr>
                <w:sz w:val="22"/>
                <w:szCs w:val="22"/>
              </w:rPr>
              <w:t>Policy #2200</w:t>
            </w:r>
          </w:p>
          <w:p w:rsidRPr="00A05855" w:rsidR="0076429C" w:rsidP="0076429C" w:rsidRDefault="0076429C" w14:paraId="4C1F1776" w14:textId="77777777">
            <w:pPr>
              <w:rPr>
                <w:sz w:val="22"/>
                <w:szCs w:val="22"/>
              </w:rPr>
            </w:pPr>
            <w:r w:rsidRPr="00A05855">
              <w:rPr>
                <w:sz w:val="22"/>
                <w:szCs w:val="22"/>
              </w:rPr>
              <w:t>Policy &amp; Regulation #2260</w:t>
            </w:r>
          </w:p>
          <w:p w:rsidRPr="00922E0F" w:rsidR="0002587D" w:rsidP="0076429C" w:rsidRDefault="0076429C" w14:paraId="4E92AA00" w14:textId="5FD3DD8F">
            <w:pPr>
              <w:tabs>
                <w:tab w:val="left" w:pos="0"/>
                <w:tab w:val="right" w:pos="285"/>
              </w:tabs>
              <w:rPr>
                <w:b/>
                <w:noProof w:val="0"/>
                <w:color w:val="000000"/>
                <w:sz w:val="22"/>
              </w:rPr>
            </w:pPr>
            <w:r w:rsidRPr="00A05855">
              <w:rPr>
                <w:sz w:val="22"/>
                <w:szCs w:val="22"/>
              </w:rPr>
              <w:t>-OEA Athletic Stipends</w:t>
            </w:r>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6B90AF9E" w14:textId="77777777">
            <w:pPr>
              <w:tabs>
                <w:tab w:val="left" w:pos="0"/>
                <w:tab w:val="right" w:pos="285"/>
              </w:tabs>
              <w:rPr>
                <w:b/>
                <w:noProof w:val="0"/>
                <w:color w:val="000000"/>
              </w:rPr>
            </w:pPr>
          </w:p>
        </w:tc>
      </w:tr>
      <w:tr w:rsidRPr="00922E0F" w:rsidR="0002587D" w:rsidTr="1BC8802A" w14:paraId="70EBC7C1" w14:textId="77777777">
        <w:trPr>
          <w:trHeight w:val="576"/>
          <w:jc w:val="center"/>
        </w:trPr>
        <w:tc>
          <w:tcPr>
            <w:tcW w:w="455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3E72D6F8" w14:textId="77777777">
            <w:pPr>
              <w:numPr>
                <w:ilvl w:val="0"/>
                <w:numId w:val="16"/>
              </w:numPr>
            </w:pPr>
            <w:r w:rsidRPr="00922E0F">
              <w:t>Provides comparable facilities for male and female teams.</w:t>
            </w:r>
          </w:p>
        </w:tc>
        <w:tc>
          <w:tcPr>
            <w:tcW w:w="1295"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34661C" w14:paraId="56ADB412" w14:textId="331B9927">
            <w:pPr>
              <w:tabs>
                <w:tab w:val="left" w:pos="0"/>
                <w:tab w:val="right" w:pos="285"/>
              </w:tabs>
              <w:rPr>
                <w:noProof w:val="0"/>
                <w:color w:val="000000"/>
                <w:sz w:val="18"/>
                <w:szCs w:val="18"/>
              </w:rPr>
            </w:pPr>
            <w:r>
              <w:rPr>
                <w:noProof w:val="0"/>
                <w:color w:val="000000"/>
                <w:sz w:val="18"/>
                <w:szCs w:val="18"/>
              </w:rPr>
              <w:t>Yes</w:t>
            </w:r>
          </w:p>
        </w:tc>
        <w:tc>
          <w:tcPr>
            <w:tcW w:w="5365" w:type="dxa"/>
            <w:tcBorders>
              <w:top w:val="single" w:color="auto" w:sz="4" w:space="0"/>
              <w:left w:val="single" w:color="auto" w:sz="4" w:space="0"/>
              <w:bottom w:val="single" w:color="auto" w:sz="4" w:space="0"/>
              <w:right w:val="single" w:color="auto" w:sz="4" w:space="0"/>
            </w:tcBorders>
            <w:tcMar/>
            <w:vAlign w:val="center"/>
          </w:tcPr>
          <w:p w:rsidRPr="00A05855" w:rsidR="0034661C" w:rsidP="0034661C" w:rsidRDefault="0034661C" w14:paraId="109239D5" w14:textId="77777777">
            <w:pPr>
              <w:rPr>
                <w:sz w:val="22"/>
                <w:szCs w:val="22"/>
              </w:rPr>
            </w:pPr>
            <w:r w:rsidRPr="00A05855">
              <w:rPr>
                <w:sz w:val="22"/>
                <w:szCs w:val="22"/>
              </w:rPr>
              <w:t>Policy #2200</w:t>
            </w:r>
          </w:p>
          <w:p w:rsidRPr="00922E0F" w:rsidR="0002587D" w:rsidP="0034661C" w:rsidRDefault="0034661C" w14:paraId="60E1F76B" w14:textId="54C14E16">
            <w:pPr>
              <w:tabs>
                <w:tab w:val="left" w:pos="0"/>
                <w:tab w:val="right" w:pos="285"/>
              </w:tabs>
              <w:rPr>
                <w:b/>
                <w:noProof w:val="0"/>
                <w:color w:val="000000"/>
                <w:sz w:val="22"/>
              </w:rPr>
            </w:pPr>
            <w:r w:rsidRPr="00A05855">
              <w:rPr>
                <w:sz w:val="22"/>
                <w:szCs w:val="22"/>
              </w:rPr>
              <w:t>Policy &amp; Regulation #2260</w:t>
            </w:r>
          </w:p>
        </w:tc>
        <w:tc>
          <w:tcPr>
            <w:tcW w:w="3110" w:type="dxa"/>
            <w:tcBorders>
              <w:top w:val="single" w:color="auto" w:sz="4" w:space="0"/>
              <w:left w:val="single" w:color="auto" w:sz="4" w:space="0"/>
              <w:bottom w:val="single" w:color="auto" w:sz="4" w:space="0"/>
              <w:right w:val="single" w:color="auto" w:sz="4" w:space="0"/>
            </w:tcBorders>
            <w:tcMar/>
            <w:vAlign w:val="center"/>
          </w:tcPr>
          <w:p w:rsidRPr="00922E0F" w:rsidR="0002587D" w:rsidP="0002587D" w:rsidRDefault="0002587D" w14:paraId="57DDBEC1" w14:textId="77777777">
            <w:pPr>
              <w:tabs>
                <w:tab w:val="left" w:pos="0"/>
                <w:tab w:val="right" w:pos="285"/>
              </w:tabs>
              <w:rPr>
                <w:b/>
                <w:noProof w:val="0"/>
                <w:color w:val="000000"/>
              </w:rPr>
            </w:pPr>
          </w:p>
        </w:tc>
      </w:tr>
    </w:tbl>
    <w:p w:rsidRPr="00364843" w:rsidR="00E95E2A" w:rsidP="00AD1920" w:rsidRDefault="00E95E2A" w14:paraId="138F0BC1" w14:textId="77777777">
      <w:pPr>
        <w:pStyle w:val="Heading3"/>
        <w:ind w:left="-180"/>
        <w:rPr>
          <w:b/>
        </w:rPr>
      </w:pPr>
      <w:r w:rsidRPr="00364843">
        <w:rPr>
          <w:shd w:val="clear" w:color="auto" w:fill="FFFFFF" w:themeFill="background1"/>
        </w:rPr>
        <w:t>Table 4: Needs Assessment, Employment/Contract Practices</w:t>
      </w:r>
    </w:p>
    <w:tbl>
      <w:tblPr>
        <w:tblW w:w="1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70"/>
        <w:gridCol w:w="1350"/>
        <w:gridCol w:w="5400"/>
        <w:gridCol w:w="3200"/>
      </w:tblGrid>
      <w:tr w:rsidRPr="00922E0F" w:rsidR="00E95E2A" w:rsidTr="006007E4" w14:paraId="2250E12B" w14:textId="77777777">
        <w:trPr>
          <w:trHeight w:val="576"/>
          <w:tblHeader/>
          <w:jc w:val="center"/>
        </w:trPr>
        <w:tc>
          <w:tcPr>
            <w:tcW w:w="4370"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71C2B404" w14:textId="77777777">
            <w:pPr>
              <w:rPr>
                <w:noProof w:val="0"/>
                <w:color w:val="000000"/>
                <w:szCs w:val="24"/>
              </w:rPr>
            </w:pPr>
            <w:r w:rsidRPr="007C72F6">
              <w:rPr>
                <w:szCs w:val="24"/>
              </w:rPr>
              <w:br w:type="page"/>
            </w:r>
          </w:p>
          <w:p w:rsidRPr="007C72F6" w:rsidR="00E95E2A" w:rsidP="00E95E2A" w:rsidRDefault="00E95E2A" w14:paraId="5580F38A" w14:textId="77866FCA">
            <w:pPr>
              <w:numPr>
                <w:ilvl w:val="0"/>
                <w:numId w:val="17"/>
              </w:numPr>
              <w:ind w:firstLine="30"/>
              <w:rPr>
                <w:b/>
                <w:noProof w:val="0"/>
                <w:color w:val="000000"/>
                <w:szCs w:val="24"/>
              </w:rPr>
            </w:pPr>
            <w:r>
              <w:rPr>
                <w:b/>
                <w:noProof w:val="0"/>
                <w:color w:val="000000"/>
                <w:szCs w:val="24"/>
              </w:rPr>
              <w:t>E</w:t>
            </w:r>
            <w:r w:rsidRPr="007C72F6">
              <w:rPr>
                <w:b/>
                <w:noProof w:val="0"/>
                <w:color w:val="000000"/>
                <w:szCs w:val="24"/>
              </w:rPr>
              <w:t>mployment/Contract Practices</w:t>
            </w:r>
          </w:p>
          <w:p w:rsidRPr="007C72F6" w:rsidR="00E95E2A" w:rsidP="00E95E2A" w:rsidRDefault="00E95E2A" w14:paraId="4F0BD929" w14:textId="77777777">
            <w:pPr>
              <w:pStyle w:val="ListParagraph"/>
              <w:numPr>
                <w:ilvl w:val="0"/>
                <w:numId w:val="22"/>
              </w:numPr>
              <w:rPr>
                <w:noProof w:val="0"/>
                <w:color w:val="000000"/>
                <w:szCs w:val="24"/>
              </w:rPr>
            </w:pPr>
            <w:r w:rsidRPr="007C72F6">
              <w:rPr>
                <w:noProof w:val="0"/>
                <w:color w:val="000000"/>
                <w:szCs w:val="24"/>
              </w:rPr>
              <w:t>N.J.A.C. 6A:7-1.8; Title VII, Civil Rights Act of 1964; Title IX, Education Amendments of 1972; N.J.S.A. 10:5, Equal Pay Act 1973</w:t>
            </w:r>
          </w:p>
        </w:tc>
        <w:tc>
          <w:tcPr>
            <w:tcW w:w="1350"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1496E68B" w14:textId="77777777">
            <w:pPr>
              <w:rPr>
                <w:i/>
                <w:noProof w:val="0"/>
                <w:color w:val="000000"/>
                <w:szCs w:val="24"/>
              </w:rPr>
            </w:pPr>
            <w:r w:rsidRPr="007C72F6">
              <w:rPr>
                <w:noProof w:val="0"/>
                <w:color w:val="000000"/>
                <w:szCs w:val="24"/>
              </w:rPr>
              <w:t>Compliant (Yes or No)</w:t>
            </w:r>
          </w:p>
        </w:tc>
        <w:tc>
          <w:tcPr>
            <w:tcW w:w="5400"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7C172481" w14:textId="77777777">
            <w:pPr>
              <w:rPr>
                <w:noProof w:val="0"/>
                <w:color w:val="000000"/>
                <w:szCs w:val="24"/>
              </w:rPr>
            </w:pPr>
            <w:r w:rsidRPr="007C72F6">
              <w:rPr>
                <w:noProof w:val="0"/>
                <w:color w:val="000000"/>
                <w:szCs w:val="24"/>
              </w:rPr>
              <w:t xml:space="preserve">Documentation or Evidence to Substantiate Compliance </w:t>
            </w:r>
            <w:r w:rsidRPr="007C72F6">
              <w:rPr>
                <w:rStyle w:val="Strong"/>
              </w:rPr>
              <w:t>must</w:t>
            </w:r>
            <w:r w:rsidRPr="007C72F6">
              <w:rPr>
                <w:noProof w:val="0"/>
                <w:color w:val="000000"/>
                <w:szCs w:val="24"/>
              </w:rPr>
              <w:t xml:space="preserve"> include Board policy title, number and date of adoption and/or revision.</w:t>
            </w:r>
          </w:p>
        </w:tc>
        <w:tc>
          <w:tcPr>
            <w:tcW w:w="3200" w:type="dxa"/>
            <w:tcBorders>
              <w:top w:val="single" w:color="auto" w:sz="4" w:space="0"/>
              <w:left w:val="single" w:color="auto" w:sz="4" w:space="0"/>
              <w:bottom w:val="single" w:color="auto" w:sz="4" w:space="0"/>
              <w:right w:val="single" w:color="auto" w:sz="4" w:space="0"/>
            </w:tcBorders>
            <w:shd w:val="clear" w:color="auto" w:fill="BFBFBF"/>
            <w:vAlign w:val="center"/>
          </w:tcPr>
          <w:p w:rsidRPr="007C72F6" w:rsidR="00E95E2A" w:rsidP="006007E4" w:rsidRDefault="00E95E2A" w14:paraId="1EE06A0B" w14:textId="77777777">
            <w:pPr>
              <w:rPr>
                <w:noProof w:val="0"/>
                <w:color w:val="000000"/>
                <w:szCs w:val="24"/>
              </w:rPr>
            </w:pPr>
            <w:r w:rsidRPr="007C72F6">
              <w:rPr>
                <w:noProof w:val="0"/>
                <w:color w:val="000000"/>
                <w:szCs w:val="24"/>
              </w:rPr>
              <w:t>List name of noncompliant school(s) in the district</w:t>
            </w:r>
          </w:p>
        </w:tc>
      </w:tr>
      <w:tr w:rsidRPr="00922E0F" w:rsidR="00E95E2A" w:rsidTr="006007E4" w14:paraId="6BB81C28" w14:textId="77777777">
        <w:trPr>
          <w:trHeight w:val="576"/>
          <w:jc w:val="center"/>
        </w:trPr>
        <w:tc>
          <w:tcPr>
            <w:tcW w:w="4370" w:type="dxa"/>
            <w:tcBorders>
              <w:top w:val="single" w:color="auto" w:sz="4" w:space="0"/>
              <w:left w:val="single" w:color="auto" w:sz="4" w:space="0"/>
              <w:bottom w:val="single" w:color="auto" w:sz="4" w:space="0"/>
              <w:right w:val="single" w:color="auto" w:sz="4" w:space="0"/>
            </w:tcBorders>
            <w:vAlign w:val="center"/>
          </w:tcPr>
          <w:p w:rsidR="00E95E2A" w:rsidP="00E95E2A" w:rsidRDefault="00E95E2A" w14:paraId="13DAF8CE" w14:textId="77777777">
            <w:pPr>
              <w:numPr>
                <w:ilvl w:val="0"/>
                <w:numId w:val="19"/>
              </w:numPr>
            </w:pPr>
            <w:r w:rsidRPr="00922E0F">
              <w:t>Ensure that the district, charter and renaissance school project</w:t>
            </w:r>
            <w:r w:rsidRPr="00922E0F" w:rsidDel="006742D9">
              <w:t xml:space="preserve"> </w:t>
            </w:r>
            <w:r w:rsidRPr="00922E0F">
              <w:t>provides equal and bias-free access to all categories of employment, as follows:</w:t>
            </w:r>
          </w:p>
          <w:p w:rsidRPr="004F33C5" w:rsidR="00E95E2A" w:rsidP="006007E4" w:rsidRDefault="00E95E2A" w14:paraId="5287A391" w14:textId="77777777">
            <w:pPr>
              <w:ind w:left="360"/>
            </w:pPr>
          </w:p>
          <w:p w:rsidRPr="00922E0F" w:rsidR="00E95E2A" w:rsidP="00E95E2A" w:rsidRDefault="00E95E2A" w14:paraId="389ADC60" w14:textId="77777777">
            <w:pPr>
              <w:numPr>
                <w:ilvl w:val="0"/>
                <w:numId w:val="18"/>
              </w:numPr>
              <w:rPr>
                <w:noProof w:val="0"/>
                <w:sz w:val="22"/>
              </w:rPr>
            </w:pPr>
            <w:r w:rsidRPr="00922E0F">
              <w:rPr>
                <w:noProof w:val="0"/>
                <w:sz w:val="22"/>
              </w:rPr>
              <w:t xml:space="preserve">Utilize equitable hiring practices that correct imbalance and isolation based on race, national origin, sexual orientation, and gender among the district, charter and renaissance </w:t>
            </w:r>
            <w:r w:rsidRPr="00922E0F">
              <w:rPr>
                <w:noProof w:val="0"/>
                <w:sz w:val="22"/>
              </w:rPr>
              <w:lastRenderedPageBreak/>
              <w:t xml:space="preserve">school project’s certificated and non-certificated staff and within every category of employment, including administration. </w:t>
            </w:r>
          </w:p>
          <w:p w:rsidRPr="00922E0F" w:rsidR="00E95E2A" w:rsidP="006007E4" w:rsidRDefault="00E95E2A" w14:paraId="28051B87" w14:textId="77777777">
            <w:pPr>
              <w:pStyle w:val="ListParagraph"/>
              <w:ind w:left="792"/>
              <w:rPr>
                <w:noProof w:val="0"/>
                <w:color w:val="000000"/>
                <w:sz w:val="22"/>
              </w:rPr>
            </w:pPr>
          </w:p>
        </w:tc>
        <w:tc>
          <w:tcPr>
            <w:tcW w:w="1350" w:type="dxa"/>
            <w:tcBorders>
              <w:top w:val="single" w:color="auto" w:sz="4" w:space="0"/>
              <w:left w:val="single" w:color="auto" w:sz="4" w:space="0"/>
              <w:bottom w:val="single" w:color="auto" w:sz="4" w:space="0"/>
              <w:right w:val="single" w:color="auto" w:sz="4" w:space="0"/>
            </w:tcBorders>
            <w:vAlign w:val="center"/>
          </w:tcPr>
          <w:p w:rsidRPr="00922E0F" w:rsidR="00E95E2A" w:rsidP="006007E4" w:rsidRDefault="0026658D" w14:paraId="66FDDCE9" w14:textId="0B68165D">
            <w:pPr>
              <w:tabs>
                <w:tab w:val="left" w:pos="0"/>
                <w:tab w:val="right" w:pos="285"/>
              </w:tabs>
              <w:rPr>
                <w:noProof w:val="0"/>
                <w:color w:val="000000"/>
                <w:sz w:val="18"/>
                <w:szCs w:val="18"/>
              </w:rPr>
            </w:pPr>
            <w:r>
              <w:rPr>
                <w:noProof w:val="0"/>
                <w:color w:val="000000"/>
                <w:sz w:val="18"/>
                <w:szCs w:val="18"/>
              </w:rPr>
              <w:lastRenderedPageBreak/>
              <w:t>Yes</w:t>
            </w:r>
          </w:p>
        </w:tc>
        <w:tc>
          <w:tcPr>
            <w:tcW w:w="5400" w:type="dxa"/>
            <w:tcBorders>
              <w:top w:val="single" w:color="auto" w:sz="4" w:space="0"/>
              <w:left w:val="single" w:color="auto" w:sz="4" w:space="0"/>
              <w:bottom w:val="single" w:color="auto" w:sz="4" w:space="0"/>
              <w:right w:val="single" w:color="auto" w:sz="4" w:space="0"/>
            </w:tcBorders>
            <w:vAlign w:val="center"/>
          </w:tcPr>
          <w:p w:rsidRPr="00584775" w:rsidR="0026658D" w:rsidP="0026658D" w:rsidRDefault="0026658D" w14:paraId="0E840AA0" w14:textId="77777777">
            <w:pPr>
              <w:rPr>
                <w:sz w:val="22"/>
                <w:szCs w:val="22"/>
              </w:rPr>
            </w:pPr>
            <w:r w:rsidRPr="00584775">
              <w:rPr>
                <w:sz w:val="22"/>
                <w:szCs w:val="22"/>
              </w:rPr>
              <w:t>Policy &amp; Regulation #1510</w:t>
            </w:r>
          </w:p>
          <w:p w:rsidRPr="00584775" w:rsidR="0026658D" w:rsidP="0026658D" w:rsidRDefault="0026658D" w14:paraId="7A985238" w14:textId="77777777">
            <w:pPr>
              <w:rPr>
                <w:sz w:val="22"/>
                <w:szCs w:val="22"/>
              </w:rPr>
            </w:pPr>
            <w:r w:rsidRPr="00584775">
              <w:rPr>
                <w:sz w:val="22"/>
                <w:szCs w:val="22"/>
              </w:rPr>
              <w:t>Policy &amp; Regulation #1530</w:t>
            </w:r>
          </w:p>
          <w:p w:rsidRPr="00584775" w:rsidR="0026658D" w:rsidP="0026658D" w:rsidRDefault="0026658D" w14:paraId="40973417" w14:textId="77777777">
            <w:pPr>
              <w:rPr>
                <w:sz w:val="22"/>
                <w:szCs w:val="22"/>
              </w:rPr>
            </w:pPr>
            <w:r w:rsidRPr="00584775">
              <w:rPr>
                <w:sz w:val="22"/>
                <w:szCs w:val="22"/>
              </w:rPr>
              <w:t>Policy &amp; Regulation  #1550</w:t>
            </w:r>
          </w:p>
          <w:p w:rsidRPr="00584775" w:rsidR="0026658D" w:rsidP="0026658D" w:rsidRDefault="0026658D" w14:paraId="03B6390A" w14:textId="77777777">
            <w:pPr>
              <w:rPr>
                <w:sz w:val="22"/>
                <w:szCs w:val="22"/>
              </w:rPr>
            </w:pPr>
            <w:r w:rsidRPr="00584775">
              <w:rPr>
                <w:sz w:val="22"/>
                <w:szCs w:val="22"/>
              </w:rPr>
              <w:t>-Recruitment Posting (sample)</w:t>
            </w:r>
          </w:p>
          <w:p w:rsidRPr="00922E0F" w:rsidR="00E95E2A" w:rsidP="0026658D" w:rsidRDefault="0026658D" w14:paraId="3410D2CD" w14:textId="00B6F094">
            <w:pPr>
              <w:tabs>
                <w:tab w:val="left" w:pos="0"/>
                <w:tab w:val="right" w:pos="285"/>
              </w:tabs>
              <w:rPr>
                <w:b/>
                <w:noProof w:val="0"/>
                <w:color w:val="000000"/>
                <w:sz w:val="22"/>
              </w:rPr>
            </w:pPr>
            <w:r w:rsidRPr="00584775">
              <w:rPr>
                <w:sz w:val="22"/>
                <w:szCs w:val="22"/>
              </w:rPr>
              <w:t>-Job Description (sample)</w:t>
            </w:r>
          </w:p>
        </w:tc>
        <w:tc>
          <w:tcPr>
            <w:tcW w:w="3200"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0473DB7E" w14:textId="77777777">
            <w:pPr>
              <w:tabs>
                <w:tab w:val="left" w:pos="0"/>
                <w:tab w:val="right" w:pos="285"/>
              </w:tabs>
              <w:rPr>
                <w:b/>
                <w:noProof w:val="0"/>
                <w:color w:val="000000"/>
              </w:rPr>
            </w:pPr>
          </w:p>
        </w:tc>
      </w:tr>
      <w:tr w:rsidRPr="00922E0F" w:rsidR="00E95E2A" w:rsidTr="006007E4" w14:paraId="4403308D" w14:textId="77777777">
        <w:trPr>
          <w:trHeight w:val="576"/>
          <w:jc w:val="center"/>
        </w:trPr>
        <w:tc>
          <w:tcPr>
            <w:tcW w:w="4370" w:type="dxa"/>
            <w:tcBorders>
              <w:top w:val="single" w:color="auto" w:sz="4" w:space="0"/>
              <w:left w:val="single" w:color="auto" w:sz="4" w:space="0"/>
              <w:bottom w:val="single" w:color="auto" w:sz="4" w:space="0"/>
              <w:right w:val="single" w:color="auto" w:sz="4" w:space="0"/>
            </w:tcBorders>
            <w:vAlign w:val="center"/>
          </w:tcPr>
          <w:p w:rsidRPr="00922E0F" w:rsidR="00E95E2A" w:rsidP="00E95E2A" w:rsidRDefault="00E95E2A" w14:paraId="111D0AE4" w14:textId="77777777">
            <w:pPr>
              <w:numPr>
                <w:ilvl w:val="0"/>
                <w:numId w:val="18"/>
              </w:numPr>
            </w:pPr>
            <w:r w:rsidRPr="00922E0F">
              <w:t>Target recruiting practices for under-represented populations in every category of employment.</w:t>
            </w:r>
          </w:p>
          <w:p w:rsidRPr="00922E0F" w:rsidR="00E95E2A" w:rsidP="006007E4" w:rsidRDefault="00E95E2A" w14:paraId="22379716" w14:textId="77777777"/>
        </w:tc>
        <w:tc>
          <w:tcPr>
            <w:tcW w:w="1350" w:type="dxa"/>
            <w:tcBorders>
              <w:top w:val="single" w:color="auto" w:sz="4" w:space="0"/>
              <w:left w:val="single" w:color="auto" w:sz="4" w:space="0"/>
              <w:bottom w:val="single" w:color="auto" w:sz="4" w:space="0"/>
              <w:right w:val="single" w:color="auto" w:sz="4" w:space="0"/>
            </w:tcBorders>
            <w:vAlign w:val="center"/>
          </w:tcPr>
          <w:p w:rsidRPr="00922E0F" w:rsidR="00E95E2A" w:rsidP="006007E4" w:rsidRDefault="00FF30F8" w14:paraId="49ABDAB1" w14:textId="5241893E">
            <w:pPr>
              <w:tabs>
                <w:tab w:val="left" w:pos="0"/>
                <w:tab w:val="right" w:pos="285"/>
              </w:tabs>
              <w:rPr>
                <w:noProof w:val="0"/>
                <w:color w:val="000000"/>
                <w:sz w:val="18"/>
                <w:szCs w:val="18"/>
              </w:rPr>
            </w:pPr>
            <w:r>
              <w:rPr>
                <w:noProof w:val="0"/>
                <w:color w:val="000000"/>
                <w:sz w:val="18"/>
                <w:szCs w:val="18"/>
              </w:rPr>
              <w:t>Yes</w:t>
            </w:r>
          </w:p>
        </w:tc>
        <w:tc>
          <w:tcPr>
            <w:tcW w:w="5400" w:type="dxa"/>
            <w:tcBorders>
              <w:top w:val="single" w:color="auto" w:sz="4" w:space="0"/>
              <w:left w:val="single" w:color="auto" w:sz="4" w:space="0"/>
              <w:bottom w:val="single" w:color="auto" w:sz="4" w:space="0"/>
              <w:right w:val="single" w:color="auto" w:sz="4" w:space="0"/>
            </w:tcBorders>
            <w:vAlign w:val="center"/>
          </w:tcPr>
          <w:p w:rsidRPr="00A05855" w:rsidR="008167D3" w:rsidP="008167D3" w:rsidRDefault="008167D3" w14:paraId="4534FC9B" w14:textId="77777777">
            <w:pPr>
              <w:rPr>
                <w:sz w:val="22"/>
                <w:szCs w:val="22"/>
              </w:rPr>
            </w:pPr>
            <w:r w:rsidRPr="00A05855">
              <w:rPr>
                <w:sz w:val="22"/>
                <w:szCs w:val="22"/>
              </w:rPr>
              <w:t>Policy &amp; Regulation #1530</w:t>
            </w:r>
          </w:p>
          <w:p w:rsidR="00E95E2A" w:rsidP="008167D3" w:rsidRDefault="008167D3" w14:paraId="227FD9C7" w14:textId="77777777">
            <w:pPr>
              <w:tabs>
                <w:tab w:val="left" w:pos="0"/>
                <w:tab w:val="right" w:pos="285"/>
              </w:tabs>
              <w:rPr>
                <w:sz w:val="22"/>
                <w:szCs w:val="22"/>
              </w:rPr>
            </w:pPr>
            <w:r w:rsidRPr="00A05855">
              <w:rPr>
                <w:sz w:val="22"/>
                <w:szCs w:val="22"/>
              </w:rPr>
              <w:t>-EEO5 Report</w:t>
            </w:r>
          </w:p>
          <w:p w:rsidRPr="00922E0F" w:rsidR="008167D3" w:rsidP="008167D3" w:rsidRDefault="008167D3" w14:paraId="60F19EE0" w14:textId="28B49A24">
            <w:pPr>
              <w:tabs>
                <w:tab w:val="left" w:pos="0"/>
                <w:tab w:val="right" w:pos="285"/>
              </w:tabs>
              <w:rPr>
                <w:b/>
                <w:noProof w:val="0"/>
                <w:color w:val="000000"/>
                <w:sz w:val="22"/>
              </w:rPr>
            </w:pPr>
          </w:p>
        </w:tc>
        <w:tc>
          <w:tcPr>
            <w:tcW w:w="3200"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3068EAC4" w14:textId="77777777">
            <w:pPr>
              <w:tabs>
                <w:tab w:val="left" w:pos="0"/>
                <w:tab w:val="right" w:pos="285"/>
              </w:tabs>
              <w:rPr>
                <w:b/>
                <w:noProof w:val="0"/>
                <w:color w:val="000000"/>
              </w:rPr>
            </w:pPr>
          </w:p>
        </w:tc>
      </w:tr>
      <w:tr w:rsidRPr="00922E0F" w:rsidR="00E95E2A" w:rsidTr="006007E4" w14:paraId="117AA6B3" w14:textId="77777777">
        <w:trPr>
          <w:trHeight w:val="576"/>
          <w:jc w:val="center"/>
        </w:trPr>
        <w:tc>
          <w:tcPr>
            <w:tcW w:w="4370" w:type="dxa"/>
            <w:tcBorders>
              <w:top w:val="single" w:color="auto" w:sz="4" w:space="0"/>
              <w:left w:val="single" w:color="auto" w:sz="4" w:space="0"/>
              <w:bottom w:val="single" w:color="auto" w:sz="4" w:space="0"/>
              <w:right w:val="single" w:color="auto" w:sz="4" w:space="0"/>
            </w:tcBorders>
            <w:vAlign w:val="center"/>
          </w:tcPr>
          <w:p w:rsidRPr="00922E0F" w:rsidR="00E95E2A" w:rsidP="00E95E2A" w:rsidRDefault="00E95E2A" w14:paraId="496A78C6" w14:textId="77777777">
            <w:pPr>
              <w:numPr>
                <w:ilvl w:val="0"/>
                <w:numId w:val="18"/>
              </w:numPr>
            </w:pPr>
            <w:r w:rsidRPr="00922E0F">
              <w:t>Ensure that the district, charter and renaissance school project’s employment applications and pre-employment inquiries conform to the guidelines of the New Jersey Division on Civil Rights.</w:t>
            </w:r>
          </w:p>
          <w:p w:rsidRPr="00922E0F" w:rsidR="00E95E2A" w:rsidP="006007E4" w:rsidRDefault="00E95E2A" w14:paraId="14A81ED2" w14:textId="77777777"/>
        </w:tc>
        <w:tc>
          <w:tcPr>
            <w:tcW w:w="1350" w:type="dxa"/>
            <w:tcBorders>
              <w:top w:val="single" w:color="auto" w:sz="4" w:space="0"/>
              <w:left w:val="single" w:color="auto" w:sz="4" w:space="0"/>
              <w:bottom w:val="single" w:color="auto" w:sz="4" w:space="0"/>
              <w:right w:val="single" w:color="auto" w:sz="4" w:space="0"/>
            </w:tcBorders>
            <w:vAlign w:val="center"/>
          </w:tcPr>
          <w:p w:rsidRPr="00922E0F" w:rsidR="00E95E2A" w:rsidP="006007E4" w:rsidRDefault="008167D3" w14:paraId="10B31E6E" w14:textId="48B7A0A8">
            <w:pPr>
              <w:tabs>
                <w:tab w:val="left" w:pos="0"/>
                <w:tab w:val="right" w:pos="285"/>
              </w:tabs>
              <w:rPr>
                <w:noProof w:val="0"/>
                <w:color w:val="000000"/>
                <w:sz w:val="18"/>
                <w:szCs w:val="18"/>
              </w:rPr>
            </w:pPr>
            <w:r>
              <w:rPr>
                <w:noProof w:val="0"/>
                <w:color w:val="000000"/>
                <w:sz w:val="18"/>
                <w:szCs w:val="18"/>
              </w:rPr>
              <w:t>Yes</w:t>
            </w:r>
          </w:p>
        </w:tc>
        <w:tc>
          <w:tcPr>
            <w:tcW w:w="5400" w:type="dxa"/>
            <w:tcBorders>
              <w:top w:val="single" w:color="auto" w:sz="4" w:space="0"/>
              <w:left w:val="single" w:color="auto" w:sz="4" w:space="0"/>
              <w:bottom w:val="single" w:color="auto" w:sz="4" w:space="0"/>
              <w:right w:val="single" w:color="auto" w:sz="4" w:space="0"/>
            </w:tcBorders>
            <w:vAlign w:val="center"/>
          </w:tcPr>
          <w:p w:rsidRPr="00A05855" w:rsidR="009B79D8" w:rsidP="009B79D8" w:rsidRDefault="009B79D8" w14:paraId="1C2CAA59" w14:textId="77777777">
            <w:pPr>
              <w:rPr>
                <w:sz w:val="22"/>
                <w:szCs w:val="22"/>
              </w:rPr>
            </w:pPr>
            <w:r w:rsidRPr="00A05855">
              <w:rPr>
                <w:sz w:val="22"/>
                <w:szCs w:val="22"/>
              </w:rPr>
              <w:t>Policy &amp; Regulation #1510</w:t>
            </w:r>
          </w:p>
          <w:p w:rsidRPr="00A05855" w:rsidR="009B79D8" w:rsidP="009B79D8" w:rsidRDefault="009B79D8" w14:paraId="788FE1FC" w14:textId="77777777">
            <w:pPr>
              <w:rPr>
                <w:sz w:val="22"/>
                <w:szCs w:val="22"/>
              </w:rPr>
            </w:pPr>
            <w:r w:rsidRPr="00A05855">
              <w:rPr>
                <w:sz w:val="22"/>
                <w:szCs w:val="22"/>
              </w:rPr>
              <w:t>Policy &amp; Regulation #1530</w:t>
            </w:r>
          </w:p>
          <w:p w:rsidRPr="00A05855" w:rsidR="009B79D8" w:rsidP="009B79D8" w:rsidRDefault="009B79D8" w14:paraId="42DD6F97" w14:textId="77777777">
            <w:pPr>
              <w:rPr>
                <w:sz w:val="22"/>
                <w:szCs w:val="22"/>
              </w:rPr>
            </w:pPr>
            <w:r w:rsidRPr="00A05855">
              <w:rPr>
                <w:sz w:val="22"/>
                <w:szCs w:val="22"/>
              </w:rPr>
              <w:t>Policy &amp; Regulation #1550</w:t>
            </w:r>
          </w:p>
          <w:p w:rsidRPr="00922E0F" w:rsidR="00E95E2A" w:rsidP="009B79D8" w:rsidRDefault="009B79D8" w14:paraId="42A32805" w14:textId="440ED530">
            <w:pPr>
              <w:tabs>
                <w:tab w:val="left" w:pos="0"/>
                <w:tab w:val="right" w:pos="285"/>
              </w:tabs>
              <w:rPr>
                <w:b/>
                <w:noProof w:val="0"/>
                <w:color w:val="000000"/>
                <w:sz w:val="22"/>
              </w:rPr>
            </w:pPr>
            <w:r w:rsidRPr="00584775">
              <w:rPr>
                <w:sz w:val="22"/>
                <w:szCs w:val="22"/>
              </w:rPr>
              <w:t>Electronic Job Application (Online)</w:t>
            </w:r>
          </w:p>
        </w:tc>
        <w:tc>
          <w:tcPr>
            <w:tcW w:w="3200"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08431B4A" w14:textId="77777777">
            <w:pPr>
              <w:tabs>
                <w:tab w:val="left" w:pos="0"/>
                <w:tab w:val="right" w:pos="285"/>
              </w:tabs>
              <w:rPr>
                <w:b/>
                <w:noProof w:val="0"/>
                <w:color w:val="000000"/>
              </w:rPr>
            </w:pPr>
          </w:p>
        </w:tc>
      </w:tr>
      <w:tr w:rsidRPr="00922E0F" w:rsidR="00E95E2A" w:rsidTr="006007E4" w14:paraId="0423C458" w14:textId="77777777">
        <w:trPr>
          <w:trHeight w:val="827"/>
          <w:jc w:val="center"/>
        </w:trPr>
        <w:tc>
          <w:tcPr>
            <w:tcW w:w="4370" w:type="dxa"/>
            <w:tcBorders>
              <w:top w:val="single" w:color="auto" w:sz="4" w:space="0"/>
              <w:left w:val="single" w:color="auto" w:sz="4" w:space="0"/>
              <w:bottom w:val="single" w:color="auto" w:sz="4" w:space="0"/>
              <w:right w:val="single" w:color="auto" w:sz="4" w:space="0"/>
            </w:tcBorders>
          </w:tcPr>
          <w:p w:rsidRPr="00922E0F" w:rsidR="00E95E2A" w:rsidP="00E95E2A" w:rsidRDefault="00E95E2A" w14:paraId="2959D913" w14:textId="77777777">
            <w:pPr>
              <w:numPr>
                <w:ilvl w:val="0"/>
                <w:numId w:val="18"/>
              </w:numPr>
            </w:pPr>
            <w:r w:rsidRPr="00922E0F">
              <w:t>Monitor promotions and transfers to ensure non-discrimination.</w:t>
            </w:r>
          </w:p>
        </w:tc>
        <w:tc>
          <w:tcPr>
            <w:tcW w:w="1350" w:type="dxa"/>
            <w:tcBorders>
              <w:top w:val="single" w:color="auto" w:sz="4" w:space="0"/>
              <w:left w:val="single" w:color="auto" w:sz="4" w:space="0"/>
              <w:bottom w:val="single" w:color="auto" w:sz="4" w:space="0"/>
              <w:right w:val="single" w:color="auto" w:sz="4" w:space="0"/>
            </w:tcBorders>
            <w:vAlign w:val="center"/>
          </w:tcPr>
          <w:p w:rsidRPr="00922E0F" w:rsidR="00E95E2A" w:rsidP="006007E4" w:rsidRDefault="00AF5440" w14:paraId="76E982A5" w14:textId="3E134B32">
            <w:pPr>
              <w:tabs>
                <w:tab w:val="left" w:pos="0"/>
                <w:tab w:val="right" w:pos="285"/>
              </w:tabs>
              <w:rPr>
                <w:noProof w:val="0"/>
                <w:color w:val="000000"/>
                <w:sz w:val="18"/>
                <w:szCs w:val="18"/>
              </w:rPr>
            </w:pPr>
            <w:r>
              <w:rPr>
                <w:noProof w:val="0"/>
                <w:color w:val="000000"/>
                <w:sz w:val="18"/>
                <w:szCs w:val="18"/>
              </w:rPr>
              <w:t>Yes</w:t>
            </w:r>
          </w:p>
        </w:tc>
        <w:tc>
          <w:tcPr>
            <w:tcW w:w="5400" w:type="dxa"/>
            <w:tcBorders>
              <w:top w:val="single" w:color="auto" w:sz="4" w:space="0"/>
              <w:left w:val="single" w:color="auto" w:sz="4" w:space="0"/>
              <w:bottom w:val="single" w:color="auto" w:sz="4" w:space="0"/>
              <w:right w:val="single" w:color="auto" w:sz="4" w:space="0"/>
            </w:tcBorders>
            <w:vAlign w:val="center"/>
          </w:tcPr>
          <w:p w:rsidRPr="00A05855" w:rsidR="00AF5440" w:rsidP="00AF5440" w:rsidRDefault="00AF5440" w14:paraId="72FC9C66" w14:textId="77777777">
            <w:pPr>
              <w:rPr>
                <w:sz w:val="22"/>
                <w:szCs w:val="22"/>
              </w:rPr>
            </w:pPr>
            <w:r w:rsidRPr="00A05855">
              <w:rPr>
                <w:sz w:val="22"/>
                <w:szCs w:val="22"/>
              </w:rPr>
              <w:t>Policy &amp; Regulation #1530</w:t>
            </w:r>
          </w:p>
          <w:p w:rsidRPr="00A05855" w:rsidR="00AF5440" w:rsidP="00AF5440" w:rsidRDefault="00AF5440" w14:paraId="6008D8A2" w14:textId="77777777">
            <w:pPr>
              <w:rPr>
                <w:sz w:val="22"/>
                <w:szCs w:val="22"/>
              </w:rPr>
            </w:pPr>
            <w:r w:rsidRPr="00A05855">
              <w:rPr>
                <w:sz w:val="22"/>
                <w:szCs w:val="22"/>
              </w:rPr>
              <w:t>Policy &amp; Regulation #1550</w:t>
            </w:r>
          </w:p>
          <w:p w:rsidRPr="00922E0F" w:rsidR="00E95E2A" w:rsidP="00AF5440" w:rsidRDefault="00AF5440" w14:paraId="7745DE7D" w14:textId="4E6BA820">
            <w:pPr>
              <w:tabs>
                <w:tab w:val="left" w:pos="0"/>
                <w:tab w:val="right" w:pos="285"/>
              </w:tabs>
              <w:rPr>
                <w:b/>
                <w:noProof w:val="0"/>
                <w:color w:val="000000"/>
                <w:sz w:val="22"/>
              </w:rPr>
            </w:pPr>
            <w:r w:rsidRPr="00A05855">
              <w:rPr>
                <w:sz w:val="22"/>
                <w:szCs w:val="22"/>
              </w:rPr>
              <w:t>-EE05 Report</w:t>
            </w:r>
          </w:p>
        </w:tc>
        <w:tc>
          <w:tcPr>
            <w:tcW w:w="3200"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4E7546A3" w14:textId="77777777">
            <w:pPr>
              <w:tabs>
                <w:tab w:val="left" w:pos="0"/>
                <w:tab w:val="right" w:pos="285"/>
              </w:tabs>
              <w:rPr>
                <w:b/>
                <w:noProof w:val="0"/>
                <w:color w:val="000000"/>
              </w:rPr>
            </w:pPr>
          </w:p>
        </w:tc>
      </w:tr>
      <w:tr w:rsidRPr="00922E0F" w:rsidR="00E95E2A" w:rsidTr="006007E4" w14:paraId="66868653" w14:textId="77777777">
        <w:trPr>
          <w:trHeight w:val="3050"/>
          <w:jc w:val="center"/>
        </w:trPr>
        <w:tc>
          <w:tcPr>
            <w:tcW w:w="4370" w:type="dxa"/>
            <w:tcBorders>
              <w:top w:val="single" w:color="auto" w:sz="4" w:space="0"/>
              <w:left w:val="single" w:color="auto" w:sz="4" w:space="0"/>
              <w:bottom w:val="single" w:color="auto" w:sz="4" w:space="0"/>
              <w:right w:val="single" w:color="auto" w:sz="4" w:space="0"/>
            </w:tcBorders>
            <w:vAlign w:val="center"/>
          </w:tcPr>
          <w:p w:rsidRPr="00922E0F" w:rsidR="00E95E2A" w:rsidP="00E95E2A" w:rsidRDefault="00E95E2A" w14:paraId="6B30115F" w14:textId="77777777">
            <w:pPr>
              <w:numPr>
                <w:ilvl w:val="0"/>
                <w:numId w:val="18"/>
              </w:numPr>
            </w:pPr>
            <w:r w:rsidRPr="00922E0F">
              <w:lastRenderedPageBreak/>
              <w:t>Ensure equal pay for equal work among members of the district, charter and renaissance school project’s staff, regardless</w:t>
            </w:r>
            <w:r w:rsidRPr="00922E0F">
              <w:rPr>
                <w:szCs w:val="22"/>
              </w:rPr>
              <w:t xml:space="preserve"> of race, creed, color, national origin, ancestry, age, marital status, affectional or sexual orientation, gender, religion, disability or socioeconomic status</w:t>
            </w:r>
            <w:r w:rsidRPr="00922E0F">
              <w:t>.</w:t>
            </w:r>
          </w:p>
          <w:p w:rsidRPr="00922E0F" w:rsidR="00E95E2A" w:rsidP="006007E4" w:rsidRDefault="00E95E2A" w14:paraId="2E176C90" w14:textId="77777777"/>
        </w:tc>
        <w:tc>
          <w:tcPr>
            <w:tcW w:w="1350" w:type="dxa"/>
            <w:tcBorders>
              <w:top w:val="single" w:color="auto" w:sz="4" w:space="0"/>
              <w:left w:val="single" w:color="auto" w:sz="4" w:space="0"/>
              <w:bottom w:val="single" w:color="auto" w:sz="4" w:space="0"/>
              <w:right w:val="single" w:color="auto" w:sz="4" w:space="0"/>
            </w:tcBorders>
            <w:vAlign w:val="center"/>
          </w:tcPr>
          <w:p w:rsidRPr="006957FB" w:rsidR="00E95E2A" w:rsidP="006007E4" w:rsidRDefault="00182C55" w14:paraId="53AC9E50" w14:textId="08A40D1C">
            <w:pPr>
              <w:tabs>
                <w:tab w:val="left" w:pos="0"/>
                <w:tab w:val="right" w:pos="285"/>
              </w:tabs>
              <w:rPr>
                <w:noProof w:val="0"/>
                <w:color w:val="000000"/>
                <w:sz w:val="18"/>
                <w:szCs w:val="18"/>
              </w:rPr>
            </w:pPr>
            <w:r w:rsidRPr="006957FB">
              <w:rPr>
                <w:noProof w:val="0"/>
                <w:color w:val="000000"/>
                <w:sz w:val="18"/>
                <w:szCs w:val="18"/>
              </w:rPr>
              <w:t>Yes</w:t>
            </w:r>
          </w:p>
        </w:tc>
        <w:tc>
          <w:tcPr>
            <w:tcW w:w="5400" w:type="dxa"/>
            <w:tcBorders>
              <w:top w:val="single" w:color="auto" w:sz="4" w:space="0"/>
              <w:left w:val="single" w:color="auto" w:sz="4" w:space="0"/>
              <w:bottom w:val="single" w:color="auto" w:sz="4" w:space="0"/>
              <w:right w:val="single" w:color="auto" w:sz="4" w:space="0"/>
            </w:tcBorders>
            <w:vAlign w:val="center"/>
          </w:tcPr>
          <w:p w:rsidRPr="00A05855" w:rsidR="006A1EA4" w:rsidP="006A1EA4" w:rsidRDefault="006A1EA4" w14:paraId="5B19FE78" w14:textId="77777777">
            <w:pPr>
              <w:rPr>
                <w:sz w:val="22"/>
                <w:szCs w:val="22"/>
              </w:rPr>
            </w:pPr>
            <w:r w:rsidRPr="00A05855">
              <w:rPr>
                <w:sz w:val="22"/>
                <w:szCs w:val="22"/>
              </w:rPr>
              <w:t>Policy &amp; Regulation #1530</w:t>
            </w:r>
          </w:p>
          <w:p w:rsidRPr="00A05855" w:rsidR="006A1EA4" w:rsidP="006A1EA4" w:rsidRDefault="006A1EA4" w14:paraId="0F4436A3" w14:textId="77777777">
            <w:pPr>
              <w:rPr>
                <w:sz w:val="22"/>
                <w:szCs w:val="22"/>
              </w:rPr>
            </w:pPr>
            <w:r w:rsidRPr="00A05855">
              <w:rPr>
                <w:sz w:val="22"/>
                <w:szCs w:val="22"/>
              </w:rPr>
              <w:t>Policy &amp; Regulation #1550</w:t>
            </w:r>
          </w:p>
          <w:p w:rsidRPr="00584775" w:rsidR="006A1EA4" w:rsidP="006A1EA4" w:rsidRDefault="006A1EA4" w14:paraId="46F0B40D" w14:textId="77777777">
            <w:pPr>
              <w:rPr>
                <w:sz w:val="22"/>
                <w:szCs w:val="22"/>
              </w:rPr>
            </w:pPr>
            <w:r w:rsidRPr="00A05855">
              <w:rPr>
                <w:sz w:val="22"/>
                <w:szCs w:val="22"/>
              </w:rPr>
              <w:t>-</w:t>
            </w:r>
            <w:r w:rsidRPr="00584775">
              <w:rPr>
                <w:sz w:val="22"/>
                <w:szCs w:val="22"/>
              </w:rPr>
              <w:t>OEA Salary Guides</w:t>
            </w:r>
          </w:p>
          <w:p w:rsidRPr="00922E0F" w:rsidR="00E95E2A" w:rsidP="006A1EA4" w:rsidRDefault="006A1EA4" w14:paraId="20424047" w14:textId="1B383057">
            <w:pPr>
              <w:tabs>
                <w:tab w:val="left" w:pos="0"/>
                <w:tab w:val="right" w:pos="285"/>
              </w:tabs>
              <w:rPr>
                <w:b/>
                <w:noProof w:val="0"/>
                <w:color w:val="000000"/>
                <w:sz w:val="22"/>
              </w:rPr>
            </w:pPr>
            <w:r w:rsidRPr="00584775">
              <w:rPr>
                <w:sz w:val="22"/>
                <w:szCs w:val="22"/>
              </w:rPr>
              <w:t>-OASA Salary Guides</w:t>
            </w:r>
          </w:p>
        </w:tc>
        <w:tc>
          <w:tcPr>
            <w:tcW w:w="3200" w:type="dxa"/>
            <w:tcBorders>
              <w:top w:val="single" w:color="auto" w:sz="4" w:space="0"/>
              <w:left w:val="single" w:color="auto" w:sz="4" w:space="0"/>
              <w:bottom w:val="single" w:color="auto" w:sz="4" w:space="0"/>
              <w:right w:val="single" w:color="auto" w:sz="4" w:space="0"/>
            </w:tcBorders>
          </w:tcPr>
          <w:p w:rsidRPr="00922E0F" w:rsidR="00E95E2A" w:rsidP="006007E4" w:rsidRDefault="00E95E2A" w14:paraId="28A895C6" w14:textId="77777777">
            <w:pPr>
              <w:tabs>
                <w:tab w:val="left" w:pos="0"/>
                <w:tab w:val="right" w:pos="285"/>
              </w:tabs>
              <w:rPr>
                <w:b/>
                <w:noProof w:val="0"/>
                <w:color w:val="000000"/>
              </w:rPr>
            </w:pPr>
          </w:p>
        </w:tc>
      </w:tr>
      <w:tr w:rsidRPr="00922E0F" w:rsidR="00002BAA" w:rsidTr="00377E9A" w14:paraId="76FFC8A4" w14:textId="77777777">
        <w:trPr>
          <w:trHeight w:val="864"/>
          <w:jc w:val="center"/>
        </w:trPr>
        <w:tc>
          <w:tcPr>
            <w:tcW w:w="4370" w:type="dxa"/>
            <w:tcBorders>
              <w:top w:val="single" w:color="auto" w:sz="4" w:space="0"/>
              <w:left w:val="single" w:color="auto" w:sz="4" w:space="0"/>
              <w:bottom w:val="single" w:color="auto" w:sz="4" w:space="0"/>
              <w:right w:val="single" w:color="auto" w:sz="4" w:space="0"/>
            </w:tcBorders>
          </w:tcPr>
          <w:p w:rsidRPr="00922E0F" w:rsidR="00002BAA" w:rsidP="00002BAA" w:rsidRDefault="00002BAA" w14:paraId="51DBFD3C" w14:textId="77777777">
            <w:pPr>
              <w:numPr>
                <w:ilvl w:val="0"/>
                <w:numId w:val="19"/>
              </w:numPr>
            </w:pPr>
            <w:r w:rsidRPr="00922E0F">
              <w:t xml:space="preserve">Ensure that the district, charter and renaissance school project does not enter into, or maintain, contracts with persons, agencies, or organizations that discriminate in employment or in the provision of benefits or services, on the basis </w:t>
            </w:r>
            <w:r w:rsidRPr="00922E0F">
              <w:rPr>
                <w:szCs w:val="22"/>
              </w:rPr>
              <w:t>of race, creed, color, national origin, ancestry, age, marital status, affectional or sexual orientation, gender, religion, disability, housing status or socioeconomic status</w:t>
            </w:r>
            <w:r w:rsidRPr="00922E0F">
              <w:t>.</w:t>
            </w:r>
          </w:p>
          <w:p w:rsidRPr="00922E0F" w:rsidR="00002BAA" w:rsidP="00002BAA" w:rsidRDefault="00002BAA" w14:paraId="7F8ED3E4" w14:textId="77777777">
            <w:pPr>
              <w:pStyle w:val="ListParagraph"/>
              <w:ind w:left="360"/>
              <w:rPr>
                <w:noProof w:val="0"/>
                <w:color w:val="000000"/>
                <w:sz w:val="22"/>
              </w:rPr>
            </w:pPr>
          </w:p>
        </w:tc>
        <w:tc>
          <w:tcPr>
            <w:tcW w:w="1350" w:type="dxa"/>
            <w:tcBorders>
              <w:top w:val="single" w:color="auto" w:sz="4" w:space="0"/>
              <w:left w:val="single" w:color="auto" w:sz="4" w:space="0"/>
              <w:bottom w:val="single" w:color="auto" w:sz="4" w:space="0"/>
              <w:right w:val="single" w:color="auto" w:sz="4" w:space="0"/>
            </w:tcBorders>
            <w:vAlign w:val="center"/>
          </w:tcPr>
          <w:p w:rsidRPr="006957FB" w:rsidR="00002BAA" w:rsidP="00002BAA" w:rsidRDefault="00002BAA" w14:paraId="2563BDA7" w14:textId="557C9776">
            <w:pPr>
              <w:tabs>
                <w:tab w:val="left" w:pos="0"/>
                <w:tab w:val="right" w:pos="285"/>
              </w:tabs>
              <w:rPr>
                <w:noProof w:val="0"/>
                <w:color w:val="000000"/>
                <w:sz w:val="18"/>
                <w:szCs w:val="18"/>
              </w:rPr>
            </w:pPr>
            <w:r w:rsidRPr="006957FB">
              <w:rPr>
                <w:noProof w:val="0"/>
                <w:color w:val="000000"/>
                <w:sz w:val="18"/>
                <w:szCs w:val="18"/>
              </w:rPr>
              <w:t>Yes</w:t>
            </w:r>
          </w:p>
        </w:tc>
        <w:tc>
          <w:tcPr>
            <w:tcW w:w="5400" w:type="dxa"/>
            <w:tcBorders>
              <w:top w:val="single" w:color="auto" w:sz="4" w:space="0"/>
              <w:left w:val="single" w:color="auto" w:sz="4" w:space="0"/>
              <w:bottom w:val="single" w:color="auto" w:sz="4" w:space="0"/>
              <w:right w:val="single" w:color="auto" w:sz="4" w:space="0"/>
            </w:tcBorders>
          </w:tcPr>
          <w:p w:rsidRPr="00A05855" w:rsidR="00002BAA" w:rsidP="00002BAA" w:rsidRDefault="00002BAA" w14:paraId="2FEF93A9" w14:textId="77777777">
            <w:pPr>
              <w:rPr>
                <w:sz w:val="22"/>
                <w:szCs w:val="22"/>
              </w:rPr>
            </w:pPr>
            <w:r w:rsidRPr="00A05855">
              <w:rPr>
                <w:sz w:val="22"/>
                <w:szCs w:val="22"/>
              </w:rPr>
              <w:t>Policy &amp; Regulation #1530</w:t>
            </w:r>
          </w:p>
          <w:p w:rsidR="00002BAA" w:rsidP="00002BAA" w:rsidRDefault="00002BAA" w14:paraId="15008CE5" w14:textId="77777777">
            <w:pPr>
              <w:rPr>
                <w:sz w:val="22"/>
                <w:szCs w:val="22"/>
              </w:rPr>
            </w:pPr>
            <w:r w:rsidRPr="00A05855">
              <w:rPr>
                <w:sz w:val="22"/>
                <w:szCs w:val="22"/>
              </w:rPr>
              <w:t>Policy &amp; Regulation  #1550</w:t>
            </w:r>
          </w:p>
          <w:p w:rsidRPr="00A05855" w:rsidR="00002BAA" w:rsidP="00002BAA" w:rsidRDefault="00002BAA" w14:paraId="5129E024" w14:textId="77777777">
            <w:pPr>
              <w:rPr>
                <w:sz w:val="22"/>
                <w:szCs w:val="22"/>
              </w:rPr>
            </w:pPr>
            <w:r>
              <w:rPr>
                <w:sz w:val="22"/>
                <w:szCs w:val="22"/>
              </w:rPr>
              <w:t>Policy &amp; Regulation #1630</w:t>
            </w:r>
          </w:p>
          <w:p w:rsidRPr="00A05855" w:rsidR="00002BAA" w:rsidP="00002BAA" w:rsidRDefault="00002BAA" w14:paraId="4E88B2B3" w14:textId="77777777">
            <w:pPr>
              <w:rPr>
                <w:sz w:val="22"/>
                <w:szCs w:val="22"/>
              </w:rPr>
            </w:pPr>
            <w:r w:rsidRPr="00A05855">
              <w:rPr>
                <w:sz w:val="22"/>
                <w:szCs w:val="22"/>
              </w:rPr>
              <w:t>-Purchase Order Conditions Form (for our vendors)</w:t>
            </w:r>
          </w:p>
          <w:p w:rsidRPr="00A05855" w:rsidR="00002BAA" w:rsidP="00002BAA" w:rsidRDefault="00002BAA" w14:paraId="6D3C4CE6" w14:textId="77777777">
            <w:pPr>
              <w:rPr>
                <w:sz w:val="22"/>
                <w:szCs w:val="22"/>
              </w:rPr>
            </w:pPr>
            <w:r w:rsidRPr="00584775">
              <w:rPr>
                <w:sz w:val="22"/>
                <w:szCs w:val="22"/>
              </w:rPr>
              <w:t>-Vendor</w:t>
            </w:r>
            <w:r w:rsidRPr="00A05855">
              <w:rPr>
                <w:sz w:val="22"/>
                <w:szCs w:val="22"/>
              </w:rPr>
              <w:t xml:space="preserve"> Form Packet</w:t>
            </w:r>
          </w:p>
          <w:p w:rsidRPr="00A05855" w:rsidR="00002BAA" w:rsidP="00002BAA" w:rsidRDefault="00002BAA" w14:paraId="3D5F0585" w14:textId="77777777">
            <w:pPr>
              <w:rPr>
                <w:sz w:val="22"/>
                <w:szCs w:val="22"/>
              </w:rPr>
            </w:pPr>
          </w:p>
          <w:p w:rsidRPr="00922E0F" w:rsidR="00002BAA" w:rsidP="00002BAA" w:rsidRDefault="00002BAA" w14:paraId="7E6F71D3" w14:textId="77777777">
            <w:pPr>
              <w:tabs>
                <w:tab w:val="left" w:pos="0"/>
                <w:tab w:val="right" w:pos="285"/>
              </w:tabs>
              <w:jc w:val="center"/>
              <w:rPr>
                <w:b/>
                <w:noProof w:val="0"/>
                <w:color w:val="000000"/>
                <w:sz w:val="22"/>
              </w:rPr>
            </w:pPr>
          </w:p>
        </w:tc>
        <w:tc>
          <w:tcPr>
            <w:tcW w:w="3200" w:type="dxa"/>
            <w:tcBorders>
              <w:top w:val="single" w:color="auto" w:sz="4" w:space="0"/>
              <w:left w:val="single" w:color="auto" w:sz="4" w:space="0"/>
              <w:bottom w:val="single" w:color="auto" w:sz="4" w:space="0"/>
              <w:right w:val="single" w:color="auto" w:sz="4" w:space="0"/>
            </w:tcBorders>
          </w:tcPr>
          <w:p w:rsidRPr="00922E0F" w:rsidR="00002BAA" w:rsidP="00002BAA" w:rsidRDefault="00002BAA" w14:paraId="146EBAC5" w14:textId="77777777">
            <w:pPr>
              <w:tabs>
                <w:tab w:val="left" w:pos="0"/>
                <w:tab w:val="right" w:pos="285"/>
              </w:tabs>
              <w:rPr>
                <w:b/>
                <w:noProof w:val="0"/>
                <w:color w:val="000000"/>
              </w:rPr>
            </w:pPr>
          </w:p>
        </w:tc>
      </w:tr>
      <w:tr w:rsidRPr="00922E0F" w:rsidR="00002BAA" w:rsidTr="006007E4" w14:paraId="279145AA" w14:textId="77777777">
        <w:trPr>
          <w:trHeight w:val="576"/>
          <w:jc w:val="center"/>
        </w:trPr>
        <w:tc>
          <w:tcPr>
            <w:tcW w:w="4370" w:type="dxa"/>
            <w:tcBorders>
              <w:top w:val="single" w:color="auto" w:sz="4" w:space="0"/>
              <w:left w:val="single" w:color="auto" w:sz="4" w:space="0"/>
              <w:bottom w:val="single" w:color="auto" w:sz="4" w:space="0"/>
              <w:right w:val="single" w:color="auto" w:sz="4" w:space="0"/>
            </w:tcBorders>
          </w:tcPr>
          <w:p w:rsidRPr="00922E0F" w:rsidR="00002BAA" w:rsidP="00002BAA" w:rsidRDefault="00002BAA" w14:paraId="4DC13ACE" w14:textId="3ACB66C9">
            <w:pPr>
              <w:numPr>
                <w:ilvl w:val="0"/>
                <w:numId w:val="19"/>
              </w:numPr>
              <w:rPr>
                <w:color w:val="000000"/>
              </w:rPr>
            </w:pPr>
            <w:r w:rsidRPr="00922E0F">
              <w:rPr>
                <w:color w:val="000000"/>
              </w:rPr>
              <w:t xml:space="preserve">Provide Equality in Employment and Contract Practices for all persons, regardless of </w:t>
            </w:r>
            <w:r w:rsidRPr="00922E0F">
              <w:t xml:space="preserve">race, creed, color, national origin, ancestry, age, marital </w:t>
            </w:r>
            <w:r w:rsidRPr="00922E0F">
              <w:lastRenderedPageBreak/>
              <w:t>status, affectional or sexual orientation, gender, religion, disability, housing status or socioeconomic status</w:t>
            </w:r>
            <w:r w:rsidRPr="00922E0F">
              <w:rPr>
                <w:color w:val="000000"/>
              </w:rPr>
              <w:t>.</w:t>
            </w:r>
          </w:p>
        </w:tc>
        <w:tc>
          <w:tcPr>
            <w:tcW w:w="1350" w:type="dxa"/>
            <w:tcBorders>
              <w:top w:val="single" w:color="auto" w:sz="4" w:space="0"/>
              <w:left w:val="single" w:color="auto" w:sz="4" w:space="0"/>
              <w:bottom w:val="single" w:color="auto" w:sz="4" w:space="0"/>
              <w:right w:val="single" w:color="auto" w:sz="4" w:space="0"/>
            </w:tcBorders>
            <w:vAlign w:val="center"/>
          </w:tcPr>
          <w:p w:rsidRPr="006957FB" w:rsidR="00002BAA" w:rsidP="00002BAA" w:rsidRDefault="006957FB" w14:paraId="08F9DB2A" w14:textId="0E9D6FC9">
            <w:pPr>
              <w:tabs>
                <w:tab w:val="left" w:pos="0"/>
                <w:tab w:val="right" w:pos="285"/>
              </w:tabs>
              <w:rPr>
                <w:noProof w:val="0"/>
                <w:color w:val="000000"/>
                <w:sz w:val="18"/>
                <w:szCs w:val="18"/>
              </w:rPr>
            </w:pPr>
            <w:r w:rsidRPr="006957FB">
              <w:lastRenderedPageBreak/>
              <w:t>Yes</w:t>
            </w:r>
          </w:p>
        </w:tc>
        <w:tc>
          <w:tcPr>
            <w:tcW w:w="5400" w:type="dxa"/>
            <w:tcBorders>
              <w:top w:val="single" w:color="auto" w:sz="4" w:space="0"/>
              <w:left w:val="single" w:color="auto" w:sz="4" w:space="0"/>
              <w:bottom w:val="single" w:color="auto" w:sz="4" w:space="0"/>
              <w:right w:val="single" w:color="auto" w:sz="4" w:space="0"/>
            </w:tcBorders>
            <w:vAlign w:val="center"/>
          </w:tcPr>
          <w:p w:rsidRPr="00A05855" w:rsidR="00237FBB" w:rsidP="00237FBB" w:rsidRDefault="00237FBB" w14:paraId="088AC304" w14:textId="77777777">
            <w:pPr>
              <w:rPr>
                <w:sz w:val="22"/>
                <w:szCs w:val="22"/>
              </w:rPr>
            </w:pPr>
            <w:r w:rsidRPr="00A05855">
              <w:rPr>
                <w:sz w:val="22"/>
                <w:szCs w:val="22"/>
              </w:rPr>
              <w:t>Policy #1510</w:t>
            </w:r>
          </w:p>
          <w:p w:rsidRPr="00A05855" w:rsidR="00237FBB" w:rsidP="00237FBB" w:rsidRDefault="00237FBB" w14:paraId="4E6814A5" w14:textId="77777777">
            <w:pPr>
              <w:rPr>
                <w:sz w:val="22"/>
                <w:szCs w:val="22"/>
              </w:rPr>
            </w:pPr>
            <w:r w:rsidRPr="00A05855">
              <w:rPr>
                <w:sz w:val="22"/>
                <w:szCs w:val="22"/>
              </w:rPr>
              <w:t>Policy &amp; Regulation #1530</w:t>
            </w:r>
          </w:p>
          <w:p w:rsidRPr="00A05855" w:rsidR="00237FBB" w:rsidP="00237FBB" w:rsidRDefault="00237FBB" w14:paraId="09ECCD85" w14:textId="77777777">
            <w:pPr>
              <w:rPr>
                <w:sz w:val="22"/>
                <w:szCs w:val="22"/>
              </w:rPr>
            </w:pPr>
            <w:r w:rsidRPr="00A05855">
              <w:rPr>
                <w:sz w:val="22"/>
                <w:szCs w:val="22"/>
              </w:rPr>
              <w:t>Policy &amp; Regulation  #1550</w:t>
            </w:r>
          </w:p>
          <w:p w:rsidRPr="00922E0F" w:rsidR="00002BAA" w:rsidP="00002BAA" w:rsidRDefault="00002BAA" w14:paraId="74598411" w14:textId="77777777">
            <w:pPr>
              <w:tabs>
                <w:tab w:val="left" w:pos="0"/>
                <w:tab w:val="right" w:pos="285"/>
              </w:tabs>
              <w:jc w:val="center"/>
              <w:rPr>
                <w:b/>
                <w:noProof w:val="0"/>
                <w:color w:val="000000"/>
                <w:sz w:val="22"/>
              </w:rPr>
            </w:pPr>
          </w:p>
        </w:tc>
        <w:tc>
          <w:tcPr>
            <w:tcW w:w="3200" w:type="dxa"/>
            <w:tcBorders>
              <w:top w:val="single" w:color="auto" w:sz="4" w:space="0"/>
              <w:left w:val="single" w:color="auto" w:sz="4" w:space="0"/>
              <w:bottom w:val="single" w:color="auto" w:sz="4" w:space="0"/>
              <w:right w:val="single" w:color="auto" w:sz="4" w:space="0"/>
            </w:tcBorders>
          </w:tcPr>
          <w:p w:rsidRPr="00922E0F" w:rsidR="00002BAA" w:rsidP="00002BAA" w:rsidRDefault="00002BAA" w14:paraId="292C67A7" w14:textId="77777777">
            <w:pPr>
              <w:tabs>
                <w:tab w:val="left" w:pos="0"/>
                <w:tab w:val="right" w:pos="285"/>
              </w:tabs>
              <w:rPr>
                <w:b/>
                <w:noProof w:val="0"/>
                <w:color w:val="000000"/>
              </w:rPr>
            </w:pPr>
          </w:p>
        </w:tc>
      </w:tr>
    </w:tbl>
    <w:p w:rsidR="00E95E2A" w:rsidP="00E95E2A" w:rsidRDefault="00E95E2A" w14:paraId="0B2A55FD" w14:textId="77777777">
      <w:pPr>
        <w:spacing w:after="200" w:line="276" w:lineRule="auto"/>
        <w:rPr>
          <w:b/>
          <w:noProof w:val="0"/>
          <w:color w:val="000000"/>
          <w:sz w:val="26"/>
        </w:rPr>
      </w:pPr>
    </w:p>
    <w:p w:rsidR="00F068C2" w:rsidRDefault="00F068C2" w14:paraId="3BF0C8B6" w14:textId="77777777"/>
    <w:sectPr w:rsidR="00F068C2" w:rsidSect="003E6DA1">
      <w:pgSz w:w="15840" w:h="12240" w:orient="landscape"/>
      <w:pgMar w:top="864" w:right="66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460" w:rsidRDefault="003E5460" w14:paraId="5BB6F83F" w14:textId="77777777">
      <w:r>
        <w:separator/>
      </w:r>
    </w:p>
  </w:endnote>
  <w:endnote w:type="continuationSeparator" w:id="0">
    <w:p w:rsidR="003E5460" w:rsidRDefault="003E5460" w14:paraId="65D533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98809982"/>
      <w:docPartObj>
        <w:docPartGallery w:val="Page Numbers (Bottom of Page)"/>
        <w:docPartUnique/>
      </w:docPartObj>
    </w:sdtPr>
    <w:sdtEndPr>
      <w:rPr>
        <w:noProof/>
      </w:rPr>
    </w:sdtEndPr>
    <w:sdtContent>
      <w:p w:rsidR="006F3767" w:rsidRDefault="006F3767" w14:paraId="0B3535A1" w14:textId="11B777C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rsidR="006F3767" w:rsidRDefault="006F3767" w14:paraId="1EB6E7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460" w:rsidRDefault="003E5460" w14:paraId="35759C99" w14:textId="77777777">
      <w:r>
        <w:separator/>
      </w:r>
    </w:p>
  </w:footnote>
  <w:footnote w:type="continuationSeparator" w:id="0">
    <w:p w:rsidR="003E5460" w:rsidRDefault="003E5460" w14:paraId="745E33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B12"/>
    <w:multiLevelType w:val="hybridMultilevel"/>
    <w:tmpl w:val="F322E714"/>
    <w:lvl w:ilvl="0" w:tplc="1E08839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11163"/>
    <w:multiLevelType w:val="hybridMultilevel"/>
    <w:tmpl w:val="63A29248"/>
    <w:lvl w:ilvl="0" w:tplc="BCB87DCC">
      <w:start w:val="241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4759C7"/>
    <w:multiLevelType w:val="hybridMultilevel"/>
    <w:tmpl w:val="278A63DA"/>
    <w:lvl w:ilvl="0" w:tplc="5A085C9C">
      <w:start w:val="241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7A5F1D"/>
    <w:multiLevelType w:val="hybridMultilevel"/>
    <w:tmpl w:val="4A80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771E8"/>
    <w:multiLevelType w:val="hybridMultilevel"/>
    <w:tmpl w:val="BD20FFA2"/>
    <w:lvl w:ilvl="0" w:tplc="DCF420CC">
      <w:start w:val="551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3D6061"/>
    <w:multiLevelType w:val="hybridMultilevel"/>
    <w:tmpl w:val="E17CE170"/>
    <w:lvl w:ilvl="0" w:tplc="2DE88D1C">
      <w:start w:val="241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DD167D"/>
    <w:multiLevelType w:val="hybridMultilevel"/>
    <w:tmpl w:val="90D2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3226A"/>
    <w:multiLevelType w:val="hybridMultilevel"/>
    <w:tmpl w:val="F53E01EA"/>
    <w:lvl w:ilvl="0" w:tplc="7A7A287E">
      <w:start w:val="551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FD18FD"/>
    <w:multiLevelType w:val="hybridMultilevel"/>
    <w:tmpl w:val="EA02102E"/>
    <w:lvl w:ilvl="0" w:tplc="92B6E18A">
      <w:start w:val="551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0D79CC"/>
    <w:multiLevelType w:val="hybridMultilevel"/>
    <w:tmpl w:val="73560496"/>
    <w:lvl w:ilvl="0" w:tplc="4E548238">
      <w:start w:val="1"/>
      <w:numFmt w:val="upperRoman"/>
      <w:lvlText w:val="%1."/>
      <w:lvlJc w:val="right"/>
      <w:pPr>
        <w:ind w:left="720" w:hanging="360"/>
      </w:pPr>
      <w:rPr>
        <w:b/>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321B7"/>
    <w:multiLevelType w:val="hybridMultilevel"/>
    <w:tmpl w:val="5FDE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01437"/>
    <w:multiLevelType w:val="hybridMultilevel"/>
    <w:tmpl w:val="4E02FBE4"/>
    <w:lvl w:ilvl="0" w:tplc="3D5ECE5E">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D102F"/>
    <w:multiLevelType w:val="hybridMultilevel"/>
    <w:tmpl w:val="BE06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F3242"/>
    <w:multiLevelType w:val="hybridMultilevel"/>
    <w:tmpl w:val="63CE57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036F4"/>
    <w:multiLevelType w:val="hybridMultilevel"/>
    <w:tmpl w:val="B7385D58"/>
    <w:lvl w:ilvl="0" w:tplc="C6AC6CF6">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D4A9C"/>
    <w:multiLevelType w:val="hybridMultilevel"/>
    <w:tmpl w:val="FAB0D4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F2288D"/>
    <w:multiLevelType w:val="hybridMultilevel"/>
    <w:tmpl w:val="AB986476"/>
    <w:lvl w:ilvl="0" w:tplc="04090001">
      <w:start w:val="1"/>
      <w:numFmt w:val="bullet"/>
      <w:lvlText w:val=""/>
      <w:lvlJc w:val="left"/>
      <w:pPr>
        <w:ind w:left="750" w:hanging="360"/>
      </w:pPr>
      <w:rPr>
        <w:rFonts w:hint="default" w:ascii="Symbol" w:hAnsi="Symbol"/>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abstractNum w:abstractNumId="17" w15:restartNumberingAfterBreak="0">
    <w:nsid w:val="4B066A3F"/>
    <w:multiLevelType w:val="hybridMultilevel"/>
    <w:tmpl w:val="AB986476"/>
    <w:lvl w:ilvl="0" w:tplc="04090001">
      <w:start w:val="1"/>
      <w:numFmt w:val="bullet"/>
      <w:lvlText w:val=""/>
      <w:lvlJc w:val="left"/>
      <w:pPr>
        <w:ind w:left="750" w:hanging="360"/>
      </w:pPr>
      <w:rPr>
        <w:rFonts w:hint="default" w:ascii="Symbol" w:hAnsi="Symbol"/>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abstractNum w:abstractNumId="18" w15:restartNumberingAfterBreak="0">
    <w:nsid w:val="4F0F3612"/>
    <w:multiLevelType w:val="hybridMultilevel"/>
    <w:tmpl w:val="528A0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22925"/>
    <w:multiLevelType w:val="hybridMultilevel"/>
    <w:tmpl w:val="4CB2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C6B5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59F3157A"/>
    <w:multiLevelType w:val="hybridMultilevel"/>
    <w:tmpl w:val="63CE57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69295E"/>
    <w:multiLevelType w:val="hybridMultilevel"/>
    <w:tmpl w:val="11D80D00"/>
    <w:lvl w:ilvl="0" w:tplc="53AC484C">
      <w:start w:val="551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ED0700"/>
    <w:multiLevelType w:val="hybridMultilevel"/>
    <w:tmpl w:val="846247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7E103B"/>
    <w:multiLevelType w:val="hybridMultilevel"/>
    <w:tmpl w:val="936400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691D39B1"/>
    <w:multiLevelType w:val="hybridMultilevel"/>
    <w:tmpl w:val="040EED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C13D32"/>
    <w:multiLevelType w:val="hybridMultilevel"/>
    <w:tmpl w:val="93A2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B5208"/>
    <w:multiLevelType w:val="hybridMultilevel"/>
    <w:tmpl w:val="FBACB6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DD1F5D"/>
    <w:multiLevelType w:val="hybridMultilevel"/>
    <w:tmpl w:val="8376D11A"/>
    <w:lvl w:ilvl="0" w:tplc="EACC23EC">
      <w:start w:val="2460"/>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B442541"/>
    <w:multiLevelType w:val="hybridMultilevel"/>
    <w:tmpl w:val="AC2E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19404">
    <w:abstractNumId w:val="9"/>
  </w:num>
  <w:num w:numId="2" w16cid:durableId="1382898707">
    <w:abstractNumId w:val="13"/>
  </w:num>
  <w:num w:numId="3" w16cid:durableId="454103837">
    <w:abstractNumId w:val="15"/>
  </w:num>
  <w:num w:numId="4" w16cid:durableId="1221940403">
    <w:abstractNumId w:val="20"/>
  </w:num>
  <w:num w:numId="5" w16cid:durableId="1044908901">
    <w:abstractNumId w:val="0"/>
  </w:num>
  <w:num w:numId="6" w16cid:durableId="485323466">
    <w:abstractNumId w:val="26"/>
  </w:num>
  <w:num w:numId="7" w16cid:durableId="1864440810">
    <w:abstractNumId w:val="11"/>
  </w:num>
  <w:num w:numId="8" w16cid:durableId="1815366517">
    <w:abstractNumId w:val="27"/>
  </w:num>
  <w:num w:numId="9" w16cid:durableId="469591616">
    <w:abstractNumId w:val="17"/>
  </w:num>
  <w:num w:numId="10" w16cid:durableId="1662345760">
    <w:abstractNumId w:val="3"/>
  </w:num>
  <w:num w:numId="11" w16cid:durableId="393160738">
    <w:abstractNumId w:val="25"/>
  </w:num>
  <w:num w:numId="12" w16cid:durableId="1764954222">
    <w:abstractNumId w:val="12"/>
  </w:num>
  <w:num w:numId="13" w16cid:durableId="304507537">
    <w:abstractNumId w:val="18"/>
  </w:num>
  <w:num w:numId="14" w16cid:durableId="985747590">
    <w:abstractNumId w:val="19"/>
  </w:num>
  <w:num w:numId="15" w16cid:durableId="758403672">
    <w:abstractNumId w:val="29"/>
  </w:num>
  <w:num w:numId="16" w16cid:durableId="317997777">
    <w:abstractNumId w:val="10"/>
  </w:num>
  <w:num w:numId="17" w16cid:durableId="2004507065">
    <w:abstractNumId w:val="14"/>
  </w:num>
  <w:num w:numId="18" w16cid:durableId="1971201924">
    <w:abstractNumId w:val="6"/>
  </w:num>
  <w:num w:numId="19" w16cid:durableId="2027054486">
    <w:abstractNumId w:val="23"/>
  </w:num>
  <w:num w:numId="20" w16cid:durableId="2060468260">
    <w:abstractNumId w:val="24"/>
  </w:num>
  <w:num w:numId="21" w16cid:durableId="303706545">
    <w:abstractNumId w:val="21"/>
  </w:num>
  <w:num w:numId="22" w16cid:durableId="477380329">
    <w:abstractNumId w:val="16"/>
  </w:num>
  <w:num w:numId="23" w16cid:durableId="1440174081">
    <w:abstractNumId w:val="4"/>
  </w:num>
  <w:num w:numId="24" w16cid:durableId="695812105">
    <w:abstractNumId w:val="8"/>
  </w:num>
  <w:num w:numId="25" w16cid:durableId="1634288431">
    <w:abstractNumId w:val="22"/>
  </w:num>
  <w:num w:numId="26" w16cid:durableId="1070926329">
    <w:abstractNumId w:val="7"/>
  </w:num>
  <w:num w:numId="27" w16cid:durableId="232542637">
    <w:abstractNumId w:val="5"/>
  </w:num>
  <w:num w:numId="28" w16cid:durableId="825247684">
    <w:abstractNumId w:val="1"/>
  </w:num>
  <w:num w:numId="29" w16cid:durableId="193470540">
    <w:abstractNumId w:val="2"/>
  </w:num>
  <w:num w:numId="30" w16cid:durableId="15344153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2A"/>
    <w:rsid w:val="00002BAA"/>
    <w:rsid w:val="0002587D"/>
    <w:rsid w:val="00057976"/>
    <w:rsid w:val="00072404"/>
    <w:rsid w:val="000A5558"/>
    <w:rsid w:val="000E7B93"/>
    <w:rsid w:val="000F28BC"/>
    <w:rsid w:val="00127508"/>
    <w:rsid w:val="00170C60"/>
    <w:rsid w:val="00182C55"/>
    <w:rsid w:val="001A21A8"/>
    <w:rsid w:val="00214305"/>
    <w:rsid w:val="00237FBB"/>
    <w:rsid w:val="0025610C"/>
    <w:rsid w:val="0026658D"/>
    <w:rsid w:val="002B33C9"/>
    <w:rsid w:val="002E49AE"/>
    <w:rsid w:val="002F691B"/>
    <w:rsid w:val="0034661C"/>
    <w:rsid w:val="00347343"/>
    <w:rsid w:val="00365CF3"/>
    <w:rsid w:val="003911F7"/>
    <w:rsid w:val="003A7A4C"/>
    <w:rsid w:val="003E5460"/>
    <w:rsid w:val="003E6DA1"/>
    <w:rsid w:val="004A0A46"/>
    <w:rsid w:val="004B361E"/>
    <w:rsid w:val="0051052F"/>
    <w:rsid w:val="00541C81"/>
    <w:rsid w:val="005C3EC7"/>
    <w:rsid w:val="006957FB"/>
    <w:rsid w:val="006A1EA4"/>
    <w:rsid w:val="006B065A"/>
    <w:rsid w:val="006B68F2"/>
    <w:rsid w:val="006F3767"/>
    <w:rsid w:val="00713CE7"/>
    <w:rsid w:val="0076429C"/>
    <w:rsid w:val="007C0C9D"/>
    <w:rsid w:val="007D5E2D"/>
    <w:rsid w:val="007D725D"/>
    <w:rsid w:val="008167D3"/>
    <w:rsid w:val="00856248"/>
    <w:rsid w:val="008C6C73"/>
    <w:rsid w:val="008C7FAB"/>
    <w:rsid w:val="008F627C"/>
    <w:rsid w:val="008F7A80"/>
    <w:rsid w:val="009B79D8"/>
    <w:rsid w:val="009E6B50"/>
    <w:rsid w:val="00A0337F"/>
    <w:rsid w:val="00A70B02"/>
    <w:rsid w:val="00A909C6"/>
    <w:rsid w:val="00A97B8D"/>
    <w:rsid w:val="00AA07C0"/>
    <w:rsid w:val="00AC711A"/>
    <w:rsid w:val="00AD1920"/>
    <w:rsid w:val="00AF5440"/>
    <w:rsid w:val="00B62DF1"/>
    <w:rsid w:val="00B8690C"/>
    <w:rsid w:val="00BE46B9"/>
    <w:rsid w:val="00C07054"/>
    <w:rsid w:val="00C91046"/>
    <w:rsid w:val="00CE2F03"/>
    <w:rsid w:val="00CF485B"/>
    <w:rsid w:val="00D11554"/>
    <w:rsid w:val="00D7166E"/>
    <w:rsid w:val="00DB4403"/>
    <w:rsid w:val="00DE6047"/>
    <w:rsid w:val="00E95E2A"/>
    <w:rsid w:val="00E97EF8"/>
    <w:rsid w:val="00F00730"/>
    <w:rsid w:val="00F068C2"/>
    <w:rsid w:val="00F13DB6"/>
    <w:rsid w:val="00F17B9B"/>
    <w:rsid w:val="00F5707C"/>
    <w:rsid w:val="00F66E52"/>
    <w:rsid w:val="00F96DFE"/>
    <w:rsid w:val="00FA1600"/>
    <w:rsid w:val="00FB0E8C"/>
    <w:rsid w:val="00FB37FB"/>
    <w:rsid w:val="00FF30F8"/>
    <w:rsid w:val="00FF4593"/>
    <w:rsid w:val="016C7B08"/>
    <w:rsid w:val="14941EB2"/>
    <w:rsid w:val="1B4231CD"/>
    <w:rsid w:val="1BC8802A"/>
    <w:rsid w:val="2267944A"/>
    <w:rsid w:val="2F9C1A5B"/>
    <w:rsid w:val="3B15EDD0"/>
    <w:rsid w:val="424BAB65"/>
    <w:rsid w:val="468B3B90"/>
    <w:rsid w:val="4FEC2AC8"/>
    <w:rsid w:val="51CDBC61"/>
    <w:rsid w:val="59E0EDA2"/>
    <w:rsid w:val="5B5B764A"/>
    <w:rsid w:val="698E14F4"/>
    <w:rsid w:val="736DCD3A"/>
    <w:rsid w:val="7720F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1803"/>
  <w15:chartTrackingRefBased/>
  <w15:docId w15:val="{E286FB90-91D7-4064-AD3F-D0C17DBB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5E2A"/>
    <w:pPr>
      <w:spacing w:after="0" w:line="240" w:lineRule="auto"/>
    </w:pPr>
    <w:rPr>
      <w:rFonts w:ascii="Calibri" w:hAnsi="Calibri" w:eastAsia="Times New Roman" w:cs="Times New Roman"/>
      <w:noProof/>
      <w:sz w:val="24"/>
      <w:szCs w:val="20"/>
    </w:rPr>
  </w:style>
  <w:style w:type="paragraph" w:styleId="Heading1">
    <w:name w:val="heading 1"/>
    <w:basedOn w:val="Normal"/>
    <w:next w:val="Normal"/>
    <w:link w:val="Heading1Char"/>
    <w:uiPriority w:val="9"/>
    <w:qFormat/>
    <w:rsid w:val="00AD1920"/>
    <w:pPr>
      <w:keepNext/>
      <w:keepLines/>
      <w:spacing w:before="240"/>
      <w:jc w:val="center"/>
      <w:outlineLvl w:val="0"/>
    </w:pPr>
    <w:rPr>
      <w:rFonts w:asciiTheme="minorHAnsi" w:hAnsiTheme="minorHAnsi"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AD1920"/>
    <w:pPr>
      <w:keepNext/>
      <w:keepLines/>
      <w:spacing w:before="40"/>
      <w:outlineLvl w:val="1"/>
    </w:pPr>
    <w:rPr>
      <w:rFonts w:asciiTheme="minorHAnsi" w:hAnsiTheme="minorHAnsi" w:eastAsiaTheme="majorEastAsia" w:cstheme="majorBidi"/>
      <w:i/>
      <w:szCs w:val="26"/>
    </w:rPr>
  </w:style>
  <w:style w:type="paragraph" w:styleId="Heading3">
    <w:name w:val="heading 3"/>
    <w:next w:val="Normal"/>
    <w:link w:val="Heading3Char"/>
    <w:qFormat/>
    <w:rsid w:val="00AD1920"/>
    <w:pPr>
      <w:spacing w:after="0" w:line="240" w:lineRule="auto"/>
      <w:outlineLvl w:val="2"/>
    </w:pPr>
    <w:rPr>
      <w:rFonts w:ascii="Calibri" w:hAnsi="Calibri" w:eastAsia="Times New Roman" w:cs="Times New Roman"/>
      <w:i/>
      <w:noProof/>
      <w:sz w:val="24"/>
      <w:szCs w:val="20"/>
    </w:rPr>
  </w:style>
  <w:style w:type="paragraph" w:styleId="Heading4">
    <w:name w:val="heading 4"/>
    <w:basedOn w:val="Normal"/>
    <w:next w:val="Normal"/>
    <w:link w:val="Heading4Char"/>
    <w:qFormat/>
    <w:rsid w:val="00E95E2A"/>
    <w:pPr>
      <w:tabs>
        <w:tab w:val="left" w:pos="0"/>
        <w:tab w:val="right" w:pos="6748"/>
      </w:tabs>
      <w:outlineLvl w:val="3"/>
    </w:pPr>
    <w:rPr>
      <w:i/>
      <w:noProof w:val="0"/>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AD1920"/>
    <w:rPr>
      <w:rFonts w:ascii="Calibri" w:hAnsi="Calibri" w:eastAsia="Times New Roman" w:cs="Times New Roman"/>
      <w:i/>
      <w:noProof/>
      <w:sz w:val="24"/>
      <w:szCs w:val="20"/>
    </w:rPr>
  </w:style>
  <w:style w:type="character" w:styleId="Heading4Char" w:customStyle="1">
    <w:name w:val="Heading 4 Char"/>
    <w:basedOn w:val="DefaultParagraphFont"/>
    <w:link w:val="Heading4"/>
    <w:rsid w:val="00E95E2A"/>
    <w:rPr>
      <w:rFonts w:ascii="Calibri" w:hAnsi="Calibri" w:eastAsia="Times New Roman" w:cs="Times New Roman"/>
      <w:i/>
      <w:sz w:val="24"/>
      <w:szCs w:val="28"/>
    </w:rPr>
  </w:style>
  <w:style w:type="paragraph" w:styleId="Header">
    <w:name w:val="header"/>
    <w:basedOn w:val="Normal"/>
    <w:link w:val="HeaderChar"/>
    <w:rsid w:val="00E95E2A"/>
    <w:pPr>
      <w:tabs>
        <w:tab w:val="center" w:pos="4320"/>
        <w:tab w:val="right" w:pos="8640"/>
      </w:tabs>
    </w:pPr>
  </w:style>
  <w:style w:type="character" w:styleId="HeaderChar" w:customStyle="1">
    <w:name w:val="Header Char"/>
    <w:basedOn w:val="DefaultParagraphFont"/>
    <w:link w:val="Header"/>
    <w:rsid w:val="00E95E2A"/>
    <w:rPr>
      <w:rFonts w:ascii="Calibri" w:hAnsi="Calibri" w:eastAsia="Times New Roman" w:cs="Times New Roman"/>
      <w:noProof/>
      <w:sz w:val="24"/>
      <w:szCs w:val="20"/>
    </w:rPr>
  </w:style>
  <w:style w:type="character" w:styleId="PageNumber">
    <w:name w:val="page number"/>
    <w:basedOn w:val="DefaultParagraphFont"/>
    <w:rsid w:val="00E95E2A"/>
  </w:style>
  <w:style w:type="paragraph" w:styleId="ListParagraph">
    <w:name w:val="List Paragraph"/>
    <w:basedOn w:val="Normal"/>
    <w:uiPriority w:val="34"/>
    <w:qFormat/>
    <w:rsid w:val="00E95E2A"/>
    <w:pPr>
      <w:ind w:left="720"/>
      <w:contextualSpacing/>
    </w:pPr>
  </w:style>
  <w:style w:type="character" w:styleId="Strong">
    <w:name w:val="Strong"/>
    <w:qFormat/>
    <w:rsid w:val="00E95E2A"/>
    <w:rPr>
      <w:rFonts w:ascii="Calibri" w:hAnsi="Calibri"/>
      <w:b/>
      <w:bCs/>
      <w:sz w:val="32"/>
    </w:rPr>
  </w:style>
  <w:style w:type="paragraph" w:styleId="Footer">
    <w:name w:val="footer"/>
    <w:basedOn w:val="Normal"/>
    <w:link w:val="FooterChar"/>
    <w:uiPriority w:val="99"/>
    <w:unhideWhenUsed/>
    <w:rsid w:val="006F3767"/>
    <w:pPr>
      <w:tabs>
        <w:tab w:val="center" w:pos="4680"/>
        <w:tab w:val="right" w:pos="9360"/>
      </w:tabs>
    </w:pPr>
  </w:style>
  <w:style w:type="character" w:styleId="FooterChar" w:customStyle="1">
    <w:name w:val="Footer Char"/>
    <w:basedOn w:val="DefaultParagraphFont"/>
    <w:link w:val="Footer"/>
    <w:uiPriority w:val="99"/>
    <w:rsid w:val="006F3767"/>
    <w:rPr>
      <w:rFonts w:ascii="Calibri" w:hAnsi="Calibri" w:eastAsia="Times New Roman" w:cs="Times New Roman"/>
      <w:noProof/>
      <w:sz w:val="24"/>
      <w:szCs w:val="20"/>
    </w:rPr>
  </w:style>
  <w:style w:type="character" w:styleId="Heading1Char" w:customStyle="1">
    <w:name w:val="Heading 1 Char"/>
    <w:basedOn w:val="DefaultParagraphFont"/>
    <w:link w:val="Heading1"/>
    <w:uiPriority w:val="9"/>
    <w:rsid w:val="00AD1920"/>
    <w:rPr>
      <w:rFonts w:eastAsiaTheme="majorEastAsia" w:cstheme="majorBidi"/>
      <w:b/>
      <w:noProof/>
      <w:color w:val="2F5496" w:themeColor="accent1" w:themeShade="BF"/>
      <w:sz w:val="24"/>
      <w:szCs w:val="32"/>
    </w:rPr>
  </w:style>
  <w:style w:type="character" w:styleId="Heading2Char" w:customStyle="1">
    <w:name w:val="Heading 2 Char"/>
    <w:basedOn w:val="DefaultParagraphFont"/>
    <w:link w:val="Heading2"/>
    <w:uiPriority w:val="9"/>
    <w:rsid w:val="00AD1920"/>
    <w:rPr>
      <w:rFonts w:eastAsiaTheme="majorEastAsia" w:cstheme="majorBidi"/>
      <w:i/>
      <w:noProof/>
      <w:sz w:val="24"/>
      <w:szCs w:val="26"/>
    </w:rPr>
  </w:style>
  <w:style w:type="character" w:styleId="Hyperlink">
    <w:name w:val="Hyperlink"/>
    <w:uiPriority w:val="99"/>
    <w:unhideWhenUsed/>
    <w:rsid w:val="00CF485B"/>
    <w:rPr>
      <w:color w:val="0000FF"/>
      <w:u w:val="single"/>
    </w:rPr>
  </w:style>
  <w:style w:type="paragraph" w:styleId="TableParagraph" w:customStyle="1">
    <w:name w:val="Table Paragraph"/>
    <w:basedOn w:val="Normal"/>
    <w:uiPriority w:val="1"/>
    <w:qFormat/>
    <w:rsid w:val="00DE6047"/>
    <w:pPr>
      <w:widowControl w:val="0"/>
      <w:autoSpaceDE w:val="0"/>
      <w:autoSpaceDN w:val="0"/>
      <w:adjustRightInd w:val="0"/>
    </w:pPr>
    <w:rPr>
      <w:rFonts w:ascii="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jsca.org/nj-framework" TargetMode="Externa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njsca.org/nj-framework" TargetMode="External" Id="rId9" /><Relationship Type="http://schemas.openxmlformats.org/officeDocument/2006/relationships/glossaryDocument" Target="glossary/document.xml" Id="R812361f2f1ce4cc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287cc5-bd97-4119-91d5-bf0e694370f7}"/>
      </w:docPartPr>
      <w:docPartBody>
        <w:p w14:paraId="4F259E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Shebra Jones</dc:creator>
  <keywords/>
  <dc:description/>
  <lastModifiedBy>Shebra Jones</lastModifiedBy>
  <revision>59</revision>
  <dcterms:created xsi:type="dcterms:W3CDTF">2022-11-03T16:37:00.0000000Z</dcterms:created>
  <dcterms:modified xsi:type="dcterms:W3CDTF">2022-11-08T21:27:50.4273870Z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e9f1cda470ad51f1ac53c43c5a2457eff1296fc33a29279f2b6b59ed0a1aba25</vt:lpwstr>
  </property>
</Properties>
</file>